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AE" w:rsidRDefault="007F36AE"/>
    <w:p w:rsidR="004D126A" w:rsidRDefault="004D126A">
      <w:r>
        <w:rPr>
          <w:noProof/>
          <w:lang w:val="nl-NL" w:eastAsia="nl-NL"/>
        </w:rPr>
        <mc:AlternateContent>
          <mc:Choice Requires="wps">
            <w:drawing>
              <wp:inline distT="0" distB="0" distL="0" distR="0" wp14:anchorId="0621C29B" wp14:editId="58336995">
                <wp:extent cx="5760720" cy="3933825"/>
                <wp:effectExtent l="19050" t="19050" r="11430" b="2857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33825"/>
                        </a:xfrm>
                        <a:prstGeom prst="rect">
                          <a:avLst/>
                        </a:prstGeom>
                        <a:solidFill>
                          <a:srgbClr val="FFFFFF"/>
                        </a:solidFill>
                        <a:ln w="28575">
                          <a:solidFill>
                            <a:schemeClr val="tx1">
                              <a:lumMod val="50000"/>
                              <a:lumOff val="50000"/>
                            </a:schemeClr>
                          </a:solidFill>
                          <a:miter lim="800000"/>
                          <a:headEnd/>
                          <a:tailEnd/>
                        </a:ln>
                      </wps:spPr>
                      <wps:txbx>
                        <w:txbxContent>
                          <w:p w:rsidR="004D126A" w:rsidRDefault="004D126A" w:rsidP="004D126A">
                            <w:pPr>
                              <w:tabs>
                                <w:tab w:val="left" w:pos="2960"/>
                                <w:tab w:val="left" w:pos="3828"/>
                              </w:tabs>
                              <w:spacing w:after="0" w:line="360" w:lineRule="auto"/>
                              <w:ind w:left="284"/>
                              <w:rPr>
                                <w:rFonts w:ascii="Calibri" w:hAnsi="Calibri"/>
                                <w:b/>
                                <w:color w:val="000000" w:themeColor="text1"/>
                                <w:position w:val="16"/>
                                <w:sz w:val="28"/>
                              </w:rPr>
                            </w:pPr>
                            <w:r>
                              <w:rPr>
                                <w:rFonts w:ascii="Calibri" w:hAnsi="Calibri"/>
                                <w:b/>
                                <w:color w:val="000000" w:themeColor="text1"/>
                                <w:position w:val="16"/>
                                <w:sz w:val="28"/>
                              </w:rPr>
                              <w:t>Multifunctionele Landbouw</w:t>
                            </w:r>
                          </w:p>
                          <w:p w:rsidR="004D126A" w:rsidRPr="00153E36" w:rsidRDefault="004D126A" w:rsidP="00153E36">
                            <w:pPr>
                              <w:tabs>
                                <w:tab w:val="left" w:pos="2960"/>
                                <w:tab w:val="left" w:pos="3828"/>
                              </w:tabs>
                              <w:spacing w:after="0"/>
                              <w:ind w:left="284"/>
                              <w:rPr>
                                <w:rFonts w:ascii="Calibri" w:hAnsi="Calibri"/>
                                <w:color w:val="000000" w:themeColor="text1"/>
                                <w:position w:val="16"/>
                              </w:rPr>
                            </w:pPr>
                            <w:r w:rsidRPr="00153E36">
                              <w:rPr>
                                <w:rFonts w:ascii="Calibri" w:hAnsi="Calibri"/>
                                <w:color w:val="000000" w:themeColor="text1"/>
                                <w:position w:val="16"/>
                              </w:rPr>
                              <w:t>Domein: Landbouw</w:t>
                            </w:r>
                            <w:r w:rsidR="00153E36" w:rsidRPr="00153E36">
                              <w:rPr>
                                <w:rFonts w:ascii="Calibri" w:hAnsi="Calibri"/>
                                <w:color w:val="000000" w:themeColor="text1"/>
                                <w:position w:val="16"/>
                              </w:rPr>
                              <w:t>,</w:t>
                            </w:r>
                            <w:r w:rsidRPr="00153E36">
                              <w:rPr>
                                <w:rFonts w:ascii="Calibri" w:hAnsi="Calibri"/>
                                <w:color w:val="000000" w:themeColor="text1"/>
                                <w:position w:val="16"/>
                              </w:rPr>
                              <w:t xml:space="preserve"> Economie</w:t>
                            </w:r>
                            <w:r w:rsidR="00153E36" w:rsidRPr="00153E36">
                              <w:rPr>
                                <w:rFonts w:ascii="Calibri" w:hAnsi="Calibri"/>
                                <w:color w:val="000000" w:themeColor="text1"/>
                                <w:position w:val="16"/>
                              </w:rPr>
                              <w:t>, platteland, ruimtelijke planning</w:t>
                            </w:r>
                            <w:r w:rsidR="004D33CB">
                              <w:rPr>
                                <w:rFonts w:ascii="Calibri" w:hAnsi="Calibri"/>
                                <w:color w:val="000000" w:themeColor="text1"/>
                                <w:position w:val="16"/>
                              </w:rPr>
                              <w:t>, natuur</w:t>
                            </w:r>
                            <w:r w:rsidR="00153E36" w:rsidRPr="00153E36">
                              <w:rPr>
                                <w:rFonts w:ascii="Calibri" w:hAnsi="Calibri"/>
                                <w:color w:val="000000" w:themeColor="text1"/>
                                <w:position w:val="16"/>
                              </w:rPr>
                              <w:t xml:space="preserve">. </w:t>
                            </w:r>
                          </w:p>
                          <w:p w:rsidR="004D126A" w:rsidRDefault="004D126A" w:rsidP="00153E36">
                            <w:pPr>
                              <w:tabs>
                                <w:tab w:val="left" w:pos="2960"/>
                                <w:tab w:val="left" w:pos="3828"/>
                              </w:tabs>
                              <w:spacing w:after="0"/>
                              <w:ind w:left="284"/>
                              <w:rPr>
                                <w:rFonts w:ascii="Calibri" w:hAnsi="Calibri"/>
                                <w:color w:val="000000" w:themeColor="text1"/>
                                <w:position w:val="16"/>
                              </w:rPr>
                            </w:pPr>
                            <w:r w:rsidRPr="00153E36">
                              <w:rPr>
                                <w:rFonts w:ascii="Calibri" w:hAnsi="Calibri"/>
                                <w:color w:val="000000" w:themeColor="text1"/>
                                <w:position w:val="16"/>
                              </w:rPr>
                              <w:t xml:space="preserve">De provincies willen meer inzetten op de </w:t>
                            </w:r>
                            <w:r w:rsidR="00E4489E">
                              <w:rPr>
                                <w:rFonts w:ascii="Calibri" w:hAnsi="Calibri"/>
                                <w:color w:val="000000" w:themeColor="text1"/>
                                <w:position w:val="16"/>
                              </w:rPr>
                              <w:t>ondersteuning van de landbouwer in de omschakeling naar multifunctionele landbouw</w:t>
                            </w:r>
                            <w:r w:rsidRPr="00153E36">
                              <w:rPr>
                                <w:rFonts w:ascii="Calibri" w:hAnsi="Calibri"/>
                                <w:color w:val="000000" w:themeColor="text1"/>
                                <w:position w:val="16"/>
                              </w:rPr>
                              <w:t xml:space="preserve">. </w:t>
                            </w:r>
                            <w:r w:rsidR="00153E36" w:rsidRPr="00153E36">
                              <w:rPr>
                                <w:rFonts w:ascii="Calibri" w:hAnsi="Calibri"/>
                                <w:color w:val="000000" w:themeColor="text1"/>
                                <w:position w:val="16"/>
                              </w:rPr>
                              <w:t xml:space="preserve">Een landbouwbedrijf staat niet los van zijn omgeving. Net als zijn activiteiten ook niet losstaan van de omringende economie. Daarnaast levert de landbouwactiviteit heel wat nevenproducten op. Het moderne landbouwbedrijf is verweven met andere economische activiteiten en heeft een multifunctioneel, duurzaam karakter. Ondersteuning van de landbouwsector is hier noodzakelijk. </w:t>
                            </w:r>
                            <w:r w:rsidRPr="00153E36">
                              <w:rPr>
                                <w:rFonts w:ascii="Calibri" w:hAnsi="Calibri"/>
                                <w:color w:val="000000" w:themeColor="text1"/>
                                <w:position w:val="16"/>
                              </w:rPr>
                              <w:t>Met zijn bovenlokale grondgebonden visie, zijn proeftuincentra, zijn netwerk en zijn verankering in het veld is de pr</w:t>
                            </w:r>
                            <w:r w:rsidR="00153E36" w:rsidRPr="00153E36">
                              <w:rPr>
                                <w:rFonts w:ascii="Calibri" w:hAnsi="Calibri"/>
                                <w:color w:val="000000" w:themeColor="text1"/>
                                <w:position w:val="16"/>
                              </w:rPr>
                              <w:t>ovincie ideaal geplaatst om deze ondersteuning te bieden</w:t>
                            </w:r>
                            <w:r w:rsidRPr="00153E36">
                              <w:rPr>
                                <w:rFonts w:ascii="Calibri" w:hAnsi="Calibri"/>
                                <w:color w:val="000000" w:themeColor="text1"/>
                                <w:position w:val="16"/>
                              </w:rPr>
                              <w:t xml:space="preserve">. </w:t>
                            </w:r>
                            <w:r w:rsidR="00E4489E">
                              <w:rPr>
                                <w:rFonts w:ascii="Calibri" w:hAnsi="Calibri"/>
                                <w:color w:val="000000" w:themeColor="text1"/>
                                <w:position w:val="16"/>
                              </w:rPr>
                              <w:t xml:space="preserve">Dit gebeurt door middel van vorming, informatie verstrekken, financiële ondersteuning en </w:t>
                            </w:r>
                            <w:r w:rsidR="006450AE">
                              <w:rPr>
                                <w:rFonts w:ascii="Calibri" w:hAnsi="Calibri"/>
                                <w:color w:val="000000" w:themeColor="text1"/>
                                <w:position w:val="16"/>
                              </w:rPr>
                              <w:t xml:space="preserve">projectwerking. </w:t>
                            </w:r>
                          </w:p>
                          <w:p w:rsidR="0072321F" w:rsidRDefault="0072321F" w:rsidP="00153E36">
                            <w:pPr>
                              <w:tabs>
                                <w:tab w:val="left" w:pos="2960"/>
                                <w:tab w:val="left" w:pos="3828"/>
                              </w:tabs>
                              <w:spacing w:after="0"/>
                              <w:ind w:left="284"/>
                              <w:rPr>
                                <w:rFonts w:ascii="Calibri" w:hAnsi="Calibri"/>
                                <w:color w:val="000000" w:themeColor="text1"/>
                                <w:position w:val="16"/>
                              </w:rPr>
                            </w:pPr>
                          </w:p>
                          <w:p w:rsidR="0072321F" w:rsidRDefault="0072321F" w:rsidP="00153E36">
                            <w:pPr>
                              <w:tabs>
                                <w:tab w:val="left" w:pos="2960"/>
                                <w:tab w:val="left" w:pos="3828"/>
                              </w:tabs>
                              <w:spacing w:after="0"/>
                              <w:ind w:left="284"/>
                              <w:rPr>
                                <w:rFonts w:ascii="Calibri" w:hAnsi="Calibri"/>
                                <w:color w:val="000000" w:themeColor="text1"/>
                                <w:position w:val="16"/>
                              </w:rPr>
                            </w:pPr>
                            <w:r>
                              <w:rPr>
                                <w:rFonts w:ascii="Calibri" w:hAnsi="Calibri"/>
                                <w:color w:val="000000" w:themeColor="text1"/>
                                <w:position w:val="16"/>
                              </w:rPr>
                              <w:t>Voorbeelden van multifunctionele landbouw zijn: groene zorg, korte keten, landbouwonderwijs, …</w:t>
                            </w:r>
                          </w:p>
                        </w:txbxContent>
                      </wps:txbx>
                      <wps:bodyPr rot="0" vert="horz" wrap="square" lIns="91440" tIns="45720" rIns="91440" bIns="45720" anchor="t" anchorCtr="0">
                        <a:noAutofit/>
                      </wps:bodyPr>
                    </wps:wsp>
                  </a:graphicData>
                </a:graphic>
              </wp:inline>
            </w:drawing>
          </mc:Choice>
          <mc:Fallback>
            <w:pict>
              <v:shapetype w14:anchorId="0621C29B" id="_x0000_t202" coordsize="21600,21600" o:spt="202" path="m,l,21600r21600,l21600,xe">
                <v:stroke joinstyle="miter"/>
                <v:path gradientshapeok="t" o:connecttype="rect"/>
              </v:shapetype>
              <v:shape id="Tekstvak 2" o:spid="_x0000_s1026" type="#_x0000_t202" style="width:453.6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" strokecolor="gray [1629]" strokeweight="2.25pt">
                <v:textbox>
                  <w:txbxContent>
                    <w:p w:rsidR="004D126A" w:rsidRDefault="004D126A" w:rsidP="004D126A">
                      <w:pPr>
                        <w:tabs>
                          <w:tab w:val="left" w:pos="2960"/>
                          <w:tab w:val="left" w:pos="3828"/>
                        </w:tabs>
                        <w:spacing w:after="0" w:line="360" w:lineRule="auto"/>
                        <w:ind w:left="284"/>
                        <w:rPr>
                          <w:rFonts w:ascii="Calibri" w:hAnsi="Calibri"/>
                          <w:b/>
                          <w:color w:val="000000" w:themeColor="text1"/>
                          <w:position w:val="16"/>
                          <w:sz w:val="28"/>
                        </w:rPr>
                      </w:pPr>
                      <w:r>
                        <w:rPr>
                          <w:rFonts w:ascii="Calibri" w:hAnsi="Calibri"/>
                          <w:b/>
                          <w:color w:val="000000" w:themeColor="text1"/>
                          <w:position w:val="16"/>
                          <w:sz w:val="28"/>
                        </w:rPr>
                        <w:t>Multifunctionele Landbouw</w:t>
                      </w:r>
                    </w:p>
                    <w:p w:rsidR="004D126A" w:rsidRPr="00153E36" w:rsidRDefault="004D126A" w:rsidP="00153E36">
                      <w:pPr>
                        <w:tabs>
                          <w:tab w:val="left" w:pos="2960"/>
                          <w:tab w:val="left" w:pos="3828"/>
                        </w:tabs>
                        <w:spacing w:after="0"/>
                        <w:ind w:left="284"/>
                        <w:rPr>
                          <w:rFonts w:ascii="Calibri" w:hAnsi="Calibri"/>
                          <w:color w:val="000000" w:themeColor="text1"/>
                          <w:position w:val="16"/>
                        </w:rPr>
                      </w:pPr>
                      <w:r w:rsidRPr="00153E36">
                        <w:rPr>
                          <w:rFonts w:ascii="Calibri" w:hAnsi="Calibri"/>
                          <w:color w:val="000000" w:themeColor="text1"/>
                          <w:position w:val="16"/>
                        </w:rPr>
                        <w:t>Domein: Landbouw</w:t>
                      </w:r>
                      <w:r w:rsidR="00153E36" w:rsidRPr="00153E36">
                        <w:rPr>
                          <w:rFonts w:ascii="Calibri" w:hAnsi="Calibri"/>
                          <w:color w:val="000000" w:themeColor="text1"/>
                          <w:position w:val="16"/>
                        </w:rPr>
                        <w:t>,</w:t>
                      </w:r>
                      <w:r w:rsidRPr="00153E36">
                        <w:rPr>
                          <w:rFonts w:ascii="Calibri" w:hAnsi="Calibri"/>
                          <w:color w:val="000000" w:themeColor="text1"/>
                          <w:position w:val="16"/>
                        </w:rPr>
                        <w:t xml:space="preserve"> Economie</w:t>
                      </w:r>
                      <w:r w:rsidR="00153E36" w:rsidRPr="00153E36">
                        <w:rPr>
                          <w:rFonts w:ascii="Calibri" w:hAnsi="Calibri"/>
                          <w:color w:val="000000" w:themeColor="text1"/>
                          <w:position w:val="16"/>
                        </w:rPr>
                        <w:t>, platteland, ruimtelijke planning</w:t>
                      </w:r>
                      <w:r w:rsidR="004D33CB">
                        <w:rPr>
                          <w:rFonts w:ascii="Calibri" w:hAnsi="Calibri"/>
                          <w:color w:val="000000" w:themeColor="text1"/>
                          <w:position w:val="16"/>
                        </w:rPr>
                        <w:t>, natuur</w:t>
                      </w:r>
                      <w:r w:rsidR="00153E36" w:rsidRPr="00153E36">
                        <w:rPr>
                          <w:rFonts w:ascii="Calibri" w:hAnsi="Calibri"/>
                          <w:color w:val="000000" w:themeColor="text1"/>
                          <w:position w:val="16"/>
                        </w:rPr>
                        <w:t xml:space="preserve">. </w:t>
                      </w:r>
                    </w:p>
                    <w:p w:rsidR="004D126A" w:rsidRDefault="004D126A" w:rsidP="00153E36">
                      <w:pPr>
                        <w:tabs>
                          <w:tab w:val="left" w:pos="2960"/>
                          <w:tab w:val="left" w:pos="3828"/>
                        </w:tabs>
                        <w:spacing w:after="0"/>
                        <w:ind w:left="284"/>
                        <w:rPr>
                          <w:rFonts w:ascii="Calibri" w:hAnsi="Calibri"/>
                          <w:color w:val="000000" w:themeColor="text1"/>
                          <w:position w:val="16"/>
                        </w:rPr>
                      </w:pPr>
                      <w:r w:rsidRPr="00153E36">
                        <w:rPr>
                          <w:rFonts w:ascii="Calibri" w:hAnsi="Calibri"/>
                          <w:color w:val="000000" w:themeColor="text1"/>
                          <w:position w:val="16"/>
                        </w:rPr>
                        <w:t xml:space="preserve">De provincies willen meer inzetten op de </w:t>
                      </w:r>
                      <w:r w:rsidR="00E4489E">
                        <w:rPr>
                          <w:rFonts w:ascii="Calibri" w:hAnsi="Calibri"/>
                          <w:color w:val="000000" w:themeColor="text1"/>
                          <w:position w:val="16"/>
                        </w:rPr>
                        <w:t>ondersteuning van de landbouwer in de omschakeling naar multifunctionele landbouw</w:t>
                      </w:r>
                      <w:r w:rsidRPr="00153E36">
                        <w:rPr>
                          <w:rFonts w:ascii="Calibri" w:hAnsi="Calibri"/>
                          <w:color w:val="000000" w:themeColor="text1"/>
                          <w:position w:val="16"/>
                        </w:rPr>
                        <w:t xml:space="preserve">. </w:t>
                      </w:r>
                      <w:r w:rsidR="00153E36" w:rsidRPr="00153E36">
                        <w:rPr>
                          <w:rFonts w:ascii="Calibri" w:hAnsi="Calibri"/>
                          <w:color w:val="000000" w:themeColor="text1"/>
                          <w:position w:val="16"/>
                        </w:rPr>
                        <w:t xml:space="preserve">Een landbouwbedrijf staat niet los van zijn omgeving. Net als zijn activiteiten ook niet losstaan van de omringende economie. Daarnaast levert de landbouwactiviteit heel wat nevenproducten op. Het moderne landbouwbedrijf is verweven met andere economische activiteiten en heeft een multifunctioneel, duurzaam karakter. Ondersteuning van de landbouwsector is hier noodzakelijk. </w:t>
                      </w:r>
                      <w:r w:rsidRPr="00153E36">
                        <w:rPr>
                          <w:rFonts w:ascii="Calibri" w:hAnsi="Calibri"/>
                          <w:color w:val="000000" w:themeColor="text1"/>
                          <w:position w:val="16"/>
                        </w:rPr>
                        <w:t>Met zijn bovenlokale grondgebonden visie, zijn proeftuincentra, zijn netwerk en zijn verankering in het veld is de pr</w:t>
                      </w:r>
                      <w:r w:rsidR="00153E36" w:rsidRPr="00153E36">
                        <w:rPr>
                          <w:rFonts w:ascii="Calibri" w:hAnsi="Calibri"/>
                          <w:color w:val="000000" w:themeColor="text1"/>
                          <w:position w:val="16"/>
                        </w:rPr>
                        <w:t>ovincie ideaal geplaatst om deze ondersteuning te bieden</w:t>
                      </w:r>
                      <w:r w:rsidRPr="00153E36">
                        <w:rPr>
                          <w:rFonts w:ascii="Calibri" w:hAnsi="Calibri"/>
                          <w:color w:val="000000" w:themeColor="text1"/>
                          <w:position w:val="16"/>
                        </w:rPr>
                        <w:t xml:space="preserve">. </w:t>
                      </w:r>
                      <w:r w:rsidR="00E4489E">
                        <w:rPr>
                          <w:rFonts w:ascii="Calibri" w:hAnsi="Calibri"/>
                          <w:color w:val="000000" w:themeColor="text1"/>
                          <w:position w:val="16"/>
                        </w:rPr>
                        <w:t xml:space="preserve">Dit gebeurt door middel van vorming, informatie verstrekken, financiële ondersteuning en </w:t>
                      </w:r>
                      <w:r w:rsidR="006450AE">
                        <w:rPr>
                          <w:rFonts w:ascii="Calibri" w:hAnsi="Calibri"/>
                          <w:color w:val="000000" w:themeColor="text1"/>
                          <w:position w:val="16"/>
                        </w:rPr>
                        <w:t xml:space="preserve">projectwerking. </w:t>
                      </w:r>
                    </w:p>
                    <w:p w:rsidR="0072321F" w:rsidRDefault="0072321F" w:rsidP="00153E36">
                      <w:pPr>
                        <w:tabs>
                          <w:tab w:val="left" w:pos="2960"/>
                          <w:tab w:val="left" w:pos="3828"/>
                        </w:tabs>
                        <w:spacing w:after="0"/>
                        <w:ind w:left="284"/>
                        <w:rPr>
                          <w:rFonts w:ascii="Calibri" w:hAnsi="Calibri"/>
                          <w:color w:val="000000" w:themeColor="text1"/>
                          <w:position w:val="16"/>
                        </w:rPr>
                      </w:pPr>
                    </w:p>
                    <w:p w:rsidR="0072321F" w:rsidRDefault="0072321F" w:rsidP="00153E36">
                      <w:pPr>
                        <w:tabs>
                          <w:tab w:val="left" w:pos="2960"/>
                          <w:tab w:val="left" w:pos="3828"/>
                        </w:tabs>
                        <w:spacing w:after="0"/>
                        <w:ind w:left="284"/>
                        <w:rPr>
                          <w:rFonts w:ascii="Calibri" w:hAnsi="Calibri"/>
                          <w:color w:val="000000" w:themeColor="text1"/>
                          <w:position w:val="16"/>
                        </w:rPr>
                      </w:pPr>
                      <w:r>
                        <w:rPr>
                          <w:rFonts w:ascii="Calibri" w:hAnsi="Calibri"/>
                          <w:color w:val="000000" w:themeColor="text1"/>
                          <w:position w:val="16"/>
                        </w:rPr>
                        <w:t>Voorbeelden van multifunctionele landbouw zijn: groene zorg, korte keten, landbouwonderwijs, …</w:t>
                      </w:r>
                    </w:p>
                  </w:txbxContent>
                </v:textbox>
                <w10:anchorlock/>
              </v:shape>
            </w:pict>
          </mc:Fallback>
        </mc:AlternateContent>
      </w:r>
    </w:p>
    <w:p w:rsidR="004D126A" w:rsidRDefault="004D33CB" w:rsidP="004D126A">
      <w:pPr>
        <w:rPr>
          <w:b/>
        </w:rPr>
      </w:pPr>
      <w:r>
        <w:rPr>
          <w:b/>
        </w:rPr>
        <w:br/>
      </w:r>
      <w:r w:rsidR="004D126A">
        <w:rPr>
          <w:b/>
        </w:rPr>
        <w:t xml:space="preserve">Laatst aangepast </w:t>
      </w:r>
      <w:r w:rsidR="0072321F">
        <w:rPr>
          <w:b/>
        </w:rPr>
        <w:t>1/8/2018</w:t>
      </w:r>
    </w:p>
    <w:p w:rsidR="00153E36" w:rsidRDefault="004D126A" w:rsidP="004D126A">
      <w:pPr>
        <w:rPr>
          <w:b/>
        </w:rPr>
      </w:pPr>
      <w:r>
        <w:rPr>
          <w:b/>
        </w:rPr>
        <w:t xml:space="preserve">Situering: </w:t>
      </w:r>
    </w:p>
    <w:p w:rsidR="004D126A" w:rsidRDefault="004D126A" w:rsidP="00153E36">
      <w:pPr>
        <w:spacing w:line="360" w:lineRule="auto"/>
      </w:pPr>
      <w:r w:rsidRPr="004D126A">
        <w:t xml:space="preserve">Het multifunctionele aspect van landbouw wint aan belang en draagt sterk bij tot streekidentiteit en streekontwikkeling. Hoeve- en streekproducten, landbouweducatie, sectorpromotie, landschappelijke integratie, agrobiodiversiteit en blauwgroene </w:t>
      </w:r>
      <w:r w:rsidR="006450AE">
        <w:t>(agrobeheer-)</w:t>
      </w:r>
      <w:r w:rsidRPr="004D126A">
        <w:t xml:space="preserve">diensten hebben een bredere maatschappelijke waarde en dragen bij tot het verbeterde imago van de sector. Voor zowel de uitvoering als ondersteuning van deze vormen van multifunctioneel ondernemerschap biedt het provinciale beleid een evenwicht tussen enerzijds een bovenlokale visie en anderzijds een sterke wisselwerking met ondernemers en lokale organisaties. De samenwerking tussen sectoren (land- en tuinbouw met bijvoorbeeld toerisme of milieu en natuur) op het provinciale niveau versterkt bovendien het sector overschrijdende karakter van multifunctionele landbouw. </w:t>
      </w:r>
      <w:r w:rsidR="006450AE">
        <w:t xml:space="preserve">Het belang van deze samenwerkingen is moeilijk te overschatten en elke ondersteuning is noodzakelijk. Daarnaast kan de provincie een bredere organisatie en promotie van evenementen, vormingen en dergelijke aanbieden. </w:t>
      </w:r>
    </w:p>
    <w:p w:rsidR="00153E36" w:rsidRDefault="00153E36" w:rsidP="00153E36">
      <w:pPr>
        <w:spacing w:line="360" w:lineRule="auto"/>
        <w:rPr>
          <w:b/>
        </w:rPr>
      </w:pPr>
      <w:r>
        <w:rPr>
          <w:b/>
        </w:rPr>
        <w:lastRenderedPageBreak/>
        <w:t xml:space="preserve">Opvolging: </w:t>
      </w:r>
    </w:p>
    <w:p w:rsidR="006450AE" w:rsidRDefault="00153E36" w:rsidP="00153E36">
      <w:pPr>
        <w:spacing w:line="360" w:lineRule="auto"/>
      </w:pPr>
      <w:r>
        <w:t xml:space="preserve">In VVP-verband wil men verder inzetten op het informeren en samenbrengen van actoren. Een van de instrumenten hierbij is het opmaken van infofiches. In Vlaams-Brabant is een dergelijke infofiche multifunctionele landbouw reeds in uitvoering. Deze kan een voorbeeld zijn voor andere provincies en de VVP. </w:t>
      </w:r>
      <w:r w:rsidR="00A9201C">
        <w:t>Op de B-commissie van februari werd beslist dat er een sjabloon</w:t>
      </w:r>
      <w:r w:rsidR="006450AE">
        <w:t xml:space="preserve"> op basis van de Vlaams-Brabantse studie</w:t>
      </w:r>
      <w:r w:rsidR="00A9201C">
        <w:t xml:space="preserve"> over de provincies wordt verspreid waarin elke provincie zijn eigen activiteiten kan invullen. Hierbij dient er wel een duidelijke verwijzing naar Vlaams Brabant te gebeuren.</w:t>
      </w:r>
      <w:r w:rsidR="006450AE">
        <w:t xml:space="preserve"> In september 2017 wordt er een update van deze fiches gepland</w:t>
      </w:r>
      <w:r w:rsidR="00A9201C">
        <w:t>.</w:t>
      </w:r>
      <w:r w:rsidR="00DB36B7">
        <w:t xml:space="preserve"> Deze houdt een wijziging in wetgevingen, contactpersonen en een actualisering van de projectwerking in. </w:t>
      </w:r>
    </w:p>
    <w:p w:rsidR="00153E36" w:rsidRDefault="006450AE" w:rsidP="00153E36">
      <w:pPr>
        <w:spacing w:line="360" w:lineRule="auto"/>
      </w:pPr>
      <w:r>
        <w:t xml:space="preserve">Binnen de VVP a-commissie worden de inspanningen en best </w:t>
      </w:r>
      <w:proofErr w:type="spellStart"/>
      <w:r>
        <w:t>practices</w:t>
      </w:r>
      <w:proofErr w:type="spellEnd"/>
      <w:r>
        <w:t xml:space="preserve"> rond multifunctionele landbouw van elke provincie gedeeld.</w:t>
      </w:r>
      <w:r w:rsidR="00A9201C">
        <w:t xml:space="preserve"> </w:t>
      </w:r>
      <w:r w:rsidR="00281229">
        <w:t>Elke provincie kijkt hiermee</w:t>
      </w:r>
      <w:r w:rsidR="00BE40B9">
        <w:t xml:space="preserve"> naar een verdere ondersteuning van de sector in de verbreding van de landbouwbedrijven. Voor het landbou</w:t>
      </w:r>
      <w:r w:rsidR="00281229">
        <w:t>wbeleid van de provincies is de multifunctionaliteit van de landbouw</w:t>
      </w:r>
      <w:r w:rsidR="00BE40B9">
        <w:t xml:space="preserve"> een speerpunt.</w:t>
      </w:r>
    </w:p>
    <w:p w:rsidR="004D33CB" w:rsidRDefault="004D33CB" w:rsidP="00153E36">
      <w:pPr>
        <w:spacing w:line="360" w:lineRule="auto"/>
      </w:pPr>
      <w:r>
        <w:t xml:space="preserve">De provincies zetten in 2018 verder in op de uitbouw van multifunctionele landbouw. Interprovinciaal gebeurt dit onder meer met de inzet op de </w:t>
      </w:r>
      <w:proofErr w:type="spellStart"/>
      <w:r>
        <w:t>sectordag</w:t>
      </w:r>
      <w:proofErr w:type="spellEnd"/>
      <w:r>
        <w:t xml:space="preserve"> biologische landbouw en de week van de korte keten. Deze twee initiatieven ondersteunen de Vlaamse landbouwers in het verbreden van hun activiteiten richting verkoop en biologische teelten. </w:t>
      </w:r>
      <w:bookmarkStart w:id="0" w:name="_GoBack"/>
      <w:bookmarkEnd w:id="0"/>
    </w:p>
    <w:p w:rsidR="00153E36" w:rsidRPr="00153E36" w:rsidRDefault="00BE40B9" w:rsidP="00153E36">
      <w:r>
        <w:rPr>
          <w:noProof/>
          <w:lang w:val="nl-NL" w:eastAsia="nl-NL"/>
        </w:rPr>
        <mc:AlternateContent>
          <mc:Choice Requires="wps">
            <w:drawing>
              <wp:anchor distT="0" distB="0" distL="114300" distR="114300" simplePos="0" relativeHeight="251659264" behindDoc="0" locked="0" layoutInCell="1" allowOverlap="1" wp14:anchorId="064C4F27" wp14:editId="38853102">
                <wp:simplePos x="0" y="0"/>
                <wp:positionH relativeFrom="column">
                  <wp:posOffset>-90170</wp:posOffset>
                </wp:positionH>
                <wp:positionV relativeFrom="paragraph">
                  <wp:posOffset>355600</wp:posOffset>
                </wp:positionV>
                <wp:extent cx="5924550" cy="19050"/>
                <wp:effectExtent l="0" t="0" r="19050" b="19050"/>
                <wp:wrapNone/>
                <wp:docPr id="3" name="Rechte verbindingslijn 3"/>
                <wp:cNvGraphicFramePr/>
                <a:graphic xmlns:a="http://schemas.openxmlformats.org/drawingml/2006/main">
                  <a:graphicData uri="http://schemas.microsoft.com/office/word/2010/wordprocessingShape">
                    <wps:wsp>
                      <wps:cNvCnPr/>
                      <wps:spPr>
                        <a:xfrm flipV="1">
                          <a:off x="0" y="0"/>
                          <a:ext cx="59245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C2EC1C" id="Rechte verbindingslijn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pt,28pt" to="459.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" strokecolor="#bc4542 [3045]"/>
            </w:pict>
          </mc:Fallback>
        </mc:AlternateContent>
      </w:r>
    </w:p>
    <w:p w:rsidR="00153E36" w:rsidRDefault="00153E36" w:rsidP="00153E36"/>
    <w:p w:rsidR="00153E36" w:rsidRDefault="00153E36" w:rsidP="00153E36">
      <w:pPr>
        <w:tabs>
          <w:tab w:val="left" w:pos="1335"/>
        </w:tabs>
        <w:rPr>
          <w:b/>
          <w:i/>
        </w:rPr>
      </w:pPr>
      <w:r>
        <w:rPr>
          <w:b/>
          <w:i/>
        </w:rPr>
        <w:t>Bibliografie</w:t>
      </w:r>
    </w:p>
    <w:p w:rsidR="00153E36" w:rsidRDefault="00D87211" w:rsidP="00153E36">
      <w:hyperlink r:id="rId6" w:history="1">
        <w:r w:rsidR="00153E36" w:rsidRPr="00D105D3">
          <w:rPr>
            <w:rStyle w:val="Hyperlink"/>
          </w:rPr>
          <w:t>http://www.vlaamsbrabant.be/economie-landbouw/land-en-tuinbouw/voor-landbouwers-en-gemeentebesturen/multifunctionele-land</w:t>
        </w:r>
        <w:r w:rsidR="00153E36" w:rsidRPr="00D105D3">
          <w:rPr>
            <w:rStyle w:val="Hyperlink"/>
          </w:rPr>
          <w:t>b</w:t>
        </w:r>
        <w:r w:rsidR="00153E36" w:rsidRPr="00D105D3">
          <w:rPr>
            <w:rStyle w:val="Hyperlink"/>
          </w:rPr>
          <w:t>ouw/index.jsp</w:t>
        </w:r>
      </w:hyperlink>
    </w:p>
    <w:p w:rsidR="00153E36" w:rsidRDefault="00153E36" w:rsidP="00153E36">
      <w:pPr>
        <w:rPr>
          <w:rFonts w:cstheme="minorHAnsi"/>
          <w:b/>
          <w:i/>
        </w:rPr>
      </w:pPr>
    </w:p>
    <w:p w:rsidR="00153E36" w:rsidRPr="00153E36" w:rsidRDefault="00153E36" w:rsidP="00153E36">
      <w:pPr>
        <w:tabs>
          <w:tab w:val="left" w:pos="1335"/>
        </w:tabs>
        <w:rPr>
          <w:b/>
          <w:i/>
        </w:rPr>
      </w:pPr>
    </w:p>
    <w:sectPr w:rsidR="00153E36" w:rsidRPr="00153E36" w:rsidSect="00153E36">
      <w:headerReference w:type="default" r:id="rId7"/>
      <w:pgSz w:w="11906" w:h="16838"/>
      <w:pgMar w:top="19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11" w:rsidRDefault="00D87211" w:rsidP="004D126A">
      <w:pPr>
        <w:spacing w:after="0" w:line="240" w:lineRule="auto"/>
      </w:pPr>
      <w:r>
        <w:separator/>
      </w:r>
    </w:p>
  </w:endnote>
  <w:endnote w:type="continuationSeparator" w:id="0">
    <w:p w:rsidR="00D87211" w:rsidRDefault="00D87211" w:rsidP="004D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11" w:rsidRDefault="00D87211" w:rsidP="004D126A">
      <w:pPr>
        <w:spacing w:after="0" w:line="240" w:lineRule="auto"/>
      </w:pPr>
      <w:r>
        <w:separator/>
      </w:r>
    </w:p>
  </w:footnote>
  <w:footnote w:type="continuationSeparator" w:id="0">
    <w:p w:rsidR="00D87211" w:rsidRDefault="00D87211" w:rsidP="004D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6A" w:rsidRDefault="004D126A">
    <w:pPr>
      <w:pStyle w:val="Koptekst"/>
    </w:pPr>
    <w:r>
      <w:rPr>
        <w:noProof/>
        <w:lang w:eastAsia="nl-NL"/>
      </w:rPr>
      <mc:AlternateContent>
        <mc:Choice Requires="wps">
          <w:drawing>
            <wp:anchor distT="0" distB="0" distL="114300" distR="114300" simplePos="0" relativeHeight="251660288" behindDoc="0" locked="0" layoutInCell="1" allowOverlap="1" wp14:anchorId="333031E7" wp14:editId="5AF74CC6">
              <wp:simplePos x="0" y="0"/>
              <wp:positionH relativeFrom="column">
                <wp:posOffset>2673985</wp:posOffset>
              </wp:positionH>
              <wp:positionV relativeFrom="paragraph">
                <wp:posOffset>-274320</wp:posOffset>
              </wp:positionV>
              <wp:extent cx="3778250" cy="8382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838200"/>
                      </a:xfrm>
                      <a:prstGeom prst="rect">
                        <a:avLst/>
                      </a:prstGeom>
                      <a:solidFill>
                        <a:schemeClr val="bg1"/>
                      </a:solidFill>
                      <a:ln w="9525">
                        <a:noFill/>
                        <a:miter lim="800000"/>
                        <a:headEnd/>
                        <a:tailEnd/>
                      </a:ln>
                    </wps:spPr>
                    <wps:txbx>
                      <w:txbxContent>
                        <w:p w:rsidR="004D126A" w:rsidRPr="00895FC3" w:rsidRDefault="004D126A" w:rsidP="003A18F5">
                          <w:pPr>
                            <w:pStyle w:val="vvpbodytekst"/>
                            <w:jc w:val="right"/>
                            <w:rPr>
                              <w:color w:val="404040" w:themeColor="text1" w:themeTint="BF"/>
                            </w:rPr>
                          </w:pPr>
                          <w:r>
                            <w:rPr>
                              <w:color w:val="404040" w:themeColor="text1" w:themeTint="BF"/>
                            </w:rPr>
                            <w:t>Mathijs Vandenbroucke</w:t>
                          </w:r>
                        </w:p>
                        <w:p w:rsidR="004D126A" w:rsidRDefault="00D87211" w:rsidP="003A18F5">
                          <w:pPr>
                            <w:pStyle w:val="vvpbodytekst"/>
                            <w:jc w:val="right"/>
                          </w:pPr>
                          <w:hyperlink r:id="rId1" w:history="1">
                            <w:r w:rsidR="004D126A" w:rsidRPr="00F646EA">
                              <w:rPr>
                                <w:rStyle w:val="Hyperlink"/>
                              </w:rPr>
                              <w:t>mathijs.vandenbroucke@vlaamseprovincies.be</w:t>
                            </w:r>
                          </w:hyperlink>
                        </w:p>
                        <w:p w:rsidR="004D126A" w:rsidRPr="00895FC3" w:rsidRDefault="004D126A" w:rsidP="003A18F5">
                          <w:pPr>
                            <w:pStyle w:val="vvpbodytekst"/>
                            <w:jc w:val="right"/>
                            <w:rPr>
                              <w:color w:val="404040" w:themeColor="text1" w:themeTint="BF"/>
                            </w:rPr>
                          </w:pPr>
                          <w:r>
                            <w:rPr>
                              <w:color w:val="404040" w:themeColor="text1" w:themeTint="BF"/>
                            </w:rPr>
                            <w:t>+32 2 508 13 24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031E7" id="_x0000_t202" coordsize="21600,21600" o:spt="202" path="m,l,21600r21600,l21600,xe">
              <v:stroke joinstyle="miter"/>
              <v:path gradientshapeok="t" o:connecttype="rect"/>
            </v:shapetype>
            <v:shape id="_x0000_s1027" type="#_x0000_t202" style="position:absolute;margin-left:210.55pt;margin-top:-21.6pt;width:29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" fillcolor="white [3212]" stroked="f">
              <v:textbox>
                <w:txbxContent>
                  <w:p w:rsidR="004D126A" w:rsidRPr="00895FC3" w:rsidRDefault="004D126A" w:rsidP="003A18F5">
                    <w:pPr>
                      <w:pStyle w:val="vvpbodytekst"/>
                      <w:jc w:val="right"/>
                      <w:rPr>
                        <w:color w:val="404040" w:themeColor="text1" w:themeTint="BF"/>
                      </w:rPr>
                    </w:pPr>
                    <w:r>
                      <w:rPr>
                        <w:color w:val="404040" w:themeColor="text1" w:themeTint="BF"/>
                      </w:rPr>
                      <w:t>Mathijs Vandenbroucke</w:t>
                    </w:r>
                  </w:p>
                  <w:p w:rsidR="004D126A" w:rsidRDefault="00D87211" w:rsidP="003A18F5">
                    <w:pPr>
                      <w:pStyle w:val="vvpbodytekst"/>
                      <w:jc w:val="right"/>
                    </w:pPr>
                    <w:hyperlink r:id="rId2" w:history="1">
                      <w:r w:rsidR="004D126A" w:rsidRPr="00F646EA">
                        <w:rPr>
                          <w:rStyle w:val="Hyperlink"/>
                        </w:rPr>
                        <w:t>mathijs.vandenbroucke@vlaamseprovincies.be</w:t>
                      </w:r>
                    </w:hyperlink>
                  </w:p>
                  <w:p w:rsidR="004D126A" w:rsidRPr="00895FC3" w:rsidRDefault="004D126A" w:rsidP="003A18F5">
                    <w:pPr>
                      <w:pStyle w:val="vvpbodytekst"/>
                      <w:jc w:val="right"/>
                      <w:rPr>
                        <w:color w:val="404040" w:themeColor="text1" w:themeTint="BF"/>
                      </w:rPr>
                    </w:pPr>
                    <w:r>
                      <w:rPr>
                        <w:color w:val="404040" w:themeColor="text1" w:themeTint="BF"/>
                      </w:rPr>
                      <w:t>+32 2 508 13 24</w:t>
                    </w:r>
                  </w:p>
                </w:txbxContent>
              </v:textbox>
            </v:shape>
          </w:pict>
        </mc:Fallback>
      </mc:AlternateContent>
    </w:r>
    <w:r>
      <w:rPr>
        <w:noProof/>
        <w:lang w:eastAsia="nl-NL"/>
      </w:rPr>
      <w:drawing>
        <wp:anchor distT="0" distB="0" distL="114300" distR="114300" simplePos="0" relativeHeight="251659264" behindDoc="0" locked="0" layoutInCell="1" allowOverlap="1" wp14:anchorId="5C492A4F" wp14:editId="7DE9057E">
          <wp:simplePos x="0" y="0"/>
          <wp:positionH relativeFrom="column">
            <wp:posOffset>-107315</wp:posOffset>
          </wp:positionH>
          <wp:positionV relativeFrom="paragraph">
            <wp:posOffset>-252730</wp:posOffset>
          </wp:positionV>
          <wp:extent cx="2423160" cy="698500"/>
          <wp:effectExtent l="0" t="0" r="0" b="635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3160" cy="698500"/>
                  </a:xfrm>
                  <a:prstGeom prst="rect">
                    <a:avLst/>
                  </a:prstGeom>
                  <a:noFill/>
                </pic:spPr>
              </pic:pic>
            </a:graphicData>
          </a:graphic>
          <wp14:sizeRelH relativeFrom="page">
            <wp14:pctWidth>0</wp14:pctWidth>
          </wp14:sizeRelH>
          <wp14:sizeRelV relativeFrom="page">
            <wp14:pctHeight>0</wp14:pctHeight>
          </wp14:sizeRelV>
        </wp:anchor>
      </w:drawing>
    </w:r>
  </w:p>
  <w:p w:rsidR="004D126A" w:rsidRDefault="004D12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26A"/>
    <w:rsid w:val="00153E36"/>
    <w:rsid w:val="00281229"/>
    <w:rsid w:val="003057F5"/>
    <w:rsid w:val="00311EDA"/>
    <w:rsid w:val="004A3EE2"/>
    <w:rsid w:val="004D126A"/>
    <w:rsid w:val="004D33CB"/>
    <w:rsid w:val="00567205"/>
    <w:rsid w:val="006450AE"/>
    <w:rsid w:val="006D13CF"/>
    <w:rsid w:val="0072321F"/>
    <w:rsid w:val="007F36AE"/>
    <w:rsid w:val="00A9201C"/>
    <w:rsid w:val="00AE087C"/>
    <w:rsid w:val="00BE40B9"/>
    <w:rsid w:val="00CD64DE"/>
    <w:rsid w:val="00D87211"/>
    <w:rsid w:val="00DB36B7"/>
    <w:rsid w:val="00E4489E"/>
    <w:rsid w:val="00EC6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F1AF"/>
  <w15:docId w15:val="{6C8ACA1B-2765-414B-976F-E7C5B715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126A"/>
    <w:rPr>
      <w:rFonts w:eastAsiaTheme="minorEastAsia"/>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126A"/>
    <w:pPr>
      <w:tabs>
        <w:tab w:val="center" w:pos="4536"/>
        <w:tab w:val="right" w:pos="9072"/>
      </w:tabs>
      <w:spacing w:after="0" w:line="240" w:lineRule="auto"/>
    </w:pPr>
    <w:rPr>
      <w:rFonts w:eastAsiaTheme="minorHAnsi"/>
      <w:lang w:val="nl-NL" w:eastAsia="en-US"/>
    </w:rPr>
  </w:style>
  <w:style w:type="character" w:customStyle="1" w:styleId="KoptekstChar">
    <w:name w:val="Koptekst Char"/>
    <w:basedOn w:val="Standaardalinea-lettertype"/>
    <w:link w:val="Koptekst"/>
    <w:uiPriority w:val="99"/>
    <w:rsid w:val="004D126A"/>
  </w:style>
  <w:style w:type="paragraph" w:styleId="Voettekst">
    <w:name w:val="footer"/>
    <w:basedOn w:val="Standaard"/>
    <w:link w:val="VoettekstChar"/>
    <w:uiPriority w:val="99"/>
    <w:unhideWhenUsed/>
    <w:rsid w:val="004D126A"/>
    <w:pPr>
      <w:tabs>
        <w:tab w:val="center" w:pos="4536"/>
        <w:tab w:val="right" w:pos="9072"/>
      </w:tabs>
      <w:spacing w:after="0" w:line="240" w:lineRule="auto"/>
    </w:pPr>
    <w:rPr>
      <w:rFonts w:eastAsiaTheme="minorHAnsi"/>
      <w:lang w:val="nl-NL" w:eastAsia="en-US"/>
    </w:rPr>
  </w:style>
  <w:style w:type="character" w:customStyle="1" w:styleId="VoettekstChar">
    <w:name w:val="Voettekst Char"/>
    <w:basedOn w:val="Standaardalinea-lettertype"/>
    <w:link w:val="Voettekst"/>
    <w:uiPriority w:val="99"/>
    <w:rsid w:val="004D126A"/>
  </w:style>
  <w:style w:type="paragraph" w:customStyle="1" w:styleId="vvpbodytekst">
    <w:name w:val="vvp bodytekst"/>
    <w:basedOn w:val="Standaard"/>
    <w:link w:val="vvpbodytekstChar"/>
    <w:qFormat/>
    <w:rsid w:val="004D126A"/>
    <w:pPr>
      <w:tabs>
        <w:tab w:val="left" w:pos="1701"/>
      </w:tabs>
      <w:spacing w:after="0"/>
      <w:ind w:left="993"/>
    </w:pPr>
    <w:rPr>
      <w:rFonts w:ascii="Calibri" w:hAnsi="Calibri"/>
      <w:color w:val="868685"/>
      <w:position w:val="16"/>
      <w:sz w:val="24"/>
    </w:rPr>
  </w:style>
  <w:style w:type="character" w:styleId="Hyperlink">
    <w:name w:val="Hyperlink"/>
    <w:basedOn w:val="Standaardalinea-lettertype"/>
    <w:rsid w:val="004D126A"/>
    <w:rPr>
      <w:color w:val="0000FF" w:themeColor="hyperlink"/>
      <w:u w:val="single"/>
    </w:rPr>
  </w:style>
  <w:style w:type="character" w:customStyle="1" w:styleId="vvpbodytekstChar">
    <w:name w:val="vvp bodytekst Char"/>
    <w:basedOn w:val="Standaardalinea-lettertype"/>
    <w:link w:val="vvpbodytekst"/>
    <w:locked/>
    <w:rsid w:val="004D126A"/>
    <w:rPr>
      <w:rFonts w:ascii="Calibri" w:eastAsiaTheme="minorEastAsia" w:hAnsi="Calibri"/>
      <w:color w:val="868685"/>
      <w:position w:val="16"/>
      <w:sz w:val="24"/>
      <w:lang w:val="nl-BE" w:eastAsia="nl-BE"/>
    </w:rPr>
  </w:style>
  <w:style w:type="character" w:styleId="GevolgdeHyperlink">
    <w:name w:val="FollowedHyperlink"/>
    <w:basedOn w:val="Standaardalinea-lettertype"/>
    <w:uiPriority w:val="99"/>
    <w:semiHidden/>
    <w:unhideWhenUsed/>
    <w:rsid w:val="00723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amsbrabant.be/economie-landbouw/land-en-tuinbouw/voor-landbouwers-en-gemeentebesturen/multifunctionele-landbouw/index.j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athijs.vandenbroucke@vlaamseprovincies.be" TargetMode="External"/><Relationship Id="rId1" Type="http://schemas.openxmlformats.org/officeDocument/2006/relationships/hyperlink" Target="mailto:mathijs.vandenbroucke@vlaamseprovincie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Mathijs</dc:creator>
  <cp:lastModifiedBy>Mathijs</cp:lastModifiedBy>
  <cp:revision>10</cp:revision>
  <dcterms:created xsi:type="dcterms:W3CDTF">2016-12-14T16:51:00Z</dcterms:created>
  <dcterms:modified xsi:type="dcterms:W3CDTF">2018-08-01T10:07:00Z</dcterms:modified>
</cp:coreProperties>
</file>