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0FE43" w14:textId="0353E69D" w:rsidR="000D4F70" w:rsidRDefault="000D4F70" w:rsidP="00BB2813">
      <w:pPr>
        <w:pStyle w:val="Kop1"/>
        <w:tabs>
          <w:tab w:val="left" w:pos="4320"/>
        </w:tabs>
        <w:spacing w:before="0"/>
      </w:pPr>
      <w:r>
        <w:t xml:space="preserve">Samenwerkingsovereenkomst tussen </w:t>
      </w:r>
      <w:r w:rsidR="00263FA9">
        <w:t xml:space="preserve">het Agentschap voor Natuur en Bos en </w:t>
      </w:r>
      <w:r>
        <w:t xml:space="preserve">de </w:t>
      </w:r>
      <w:r w:rsidR="00263FA9">
        <w:t>p</w:t>
      </w:r>
      <w:r w:rsidR="006318B3">
        <w:t xml:space="preserve">rovincie </w:t>
      </w:r>
      <w:r w:rsidR="00E1128B">
        <w:t>Vlaams Brabant</w:t>
      </w:r>
      <w:r w:rsidR="006D431D">
        <w:t xml:space="preserve"> </w:t>
      </w:r>
      <w:r w:rsidR="00685DA0">
        <w:t>over de projectfinanciering van Bosgroepen en Regionale Landschappen</w:t>
      </w:r>
    </w:p>
    <w:p w14:paraId="5180FE44" w14:textId="77777777" w:rsidR="004F3768" w:rsidRPr="000D4F70" w:rsidRDefault="004F3768" w:rsidP="00BB2813">
      <w:pPr>
        <w:jc w:val="both"/>
        <w:rPr>
          <w:rFonts w:ascii="Verdana" w:hAnsi="Verdana"/>
          <w:sz w:val="19"/>
          <w:szCs w:val="19"/>
        </w:rPr>
      </w:pPr>
    </w:p>
    <w:p w14:paraId="32093463" w14:textId="77777777" w:rsidR="00DF6449" w:rsidRDefault="00DF6449" w:rsidP="00BB2813">
      <w:pPr>
        <w:jc w:val="both"/>
        <w:rPr>
          <w:rFonts w:ascii="FlandersArtSans-Regular" w:hAnsi="FlandersArtSans-Regular"/>
          <w:sz w:val="22"/>
          <w:szCs w:val="22"/>
        </w:rPr>
      </w:pPr>
    </w:p>
    <w:p w14:paraId="5180FE48" w14:textId="7603EF4A" w:rsidR="000D4F70" w:rsidRPr="00FB0C74" w:rsidRDefault="00FB0C74" w:rsidP="00BB2813">
      <w:pPr>
        <w:jc w:val="both"/>
        <w:rPr>
          <w:rFonts w:ascii="FlandersArtSans-Regular" w:hAnsi="FlandersArtSans-Regular"/>
          <w:sz w:val="22"/>
          <w:szCs w:val="22"/>
        </w:rPr>
      </w:pPr>
      <w:r>
        <w:rPr>
          <w:rFonts w:ascii="FlandersArtSans-Regular" w:hAnsi="FlandersArtSans-Regular"/>
          <w:sz w:val="22"/>
          <w:szCs w:val="22"/>
        </w:rPr>
        <w:t>T</w:t>
      </w:r>
      <w:r w:rsidR="000D4F70" w:rsidRPr="00FB0C74">
        <w:rPr>
          <w:rFonts w:ascii="FlandersArtSans-Regular" w:hAnsi="FlandersArtSans-Regular"/>
          <w:sz w:val="22"/>
          <w:szCs w:val="22"/>
        </w:rPr>
        <w:t>ussen</w:t>
      </w:r>
      <w:r w:rsidR="00DF6449">
        <w:rPr>
          <w:rFonts w:ascii="FlandersArtSans-Regular" w:hAnsi="FlandersArtSans-Regular"/>
          <w:sz w:val="22"/>
          <w:szCs w:val="22"/>
        </w:rPr>
        <w:t xml:space="preserve"> </w:t>
      </w:r>
      <w:r w:rsidR="000D4F70" w:rsidRPr="00FB0C74">
        <w:rPr>
          <w:rFonts w:ascii="FlandersArtSans-Regular" w:hAnsi="FlandersArtSans-Regular"/>
          <w:sz w:val="22"/>
          <w:szCs w:val="22"/>
        </w:rPr>
        <w:t>enerzijds</w:t>
      </w:r>
    </w:p>
    <w:p w14:paraId="5180FE49" w14:textId="77777777" w:rsidR="000D4F70" w:rsidRPr="00FB0C74" w:rsidRDefault="000D4F70" w:rsidP="00DF6449">
      <w:pPr>
        <w:jc w:val="both"/>
        <w:rPr>
          <w:rFonts w:ascii="FlandersArtSans-Regular" w:hAnsi="FlandersArtSans-Regular"/>
          <w:sz w:val="22"/>
          <w:szCs w:val="22"/>
        </w:rPr>
      </w:pPr>
    </w:p>
    <w:p w14:paraId="5180FE4A" w14:textId="2D42AB99" w:rsidR="000D4F70" w:rsidRPr="00FB0C74" w:rsidRDefault="00FB0C74" w:rsidP="00DF6449">
      <w:pPr>
        <w:jc w:val="both"/>
        <w:rPr>
          <w:rFonts w:ascii="FlandersArtSans-Regular" w:hAnsi="FlandersArtSans-Regular"/>
          <w:sz w:val="22"/>
          <w:szCs w:val="22"/>
        </w:rPr>
      </w:pPr>
      <w:r>
        <w:rPr>
          <w:rFonts w:ascii="FlandersArtSans-Regular" w:hAnsi="FlandersArtSans-Regular"/>
          <w:sz w:val="22"/>
          <w:szCs w:val="22"/>
        </w:rPr>
        <w:t>h</w:t>
      </w:r>
      <w:r w:rsidR="001476AC" w:rsidRPr="00FB0C74">
        <w:rPr>
          <w:rFonts w:ascii="FlandersArtSans-Regular" w:hAnsi="FlandersArtSans-Regular"/>
          <w:sz w:val="22"/>
          <w:szCs w:val="22"/>
        </w:rPr>
        <w:t>et Vlaams</w:t>
      </w:r>
      <w:r w:rsidRPr="00FB0C74">
        <w:rPr>
          <w:rFonts w:ascii="FlandersArtSans-Regular" w:hAnsi="FlandersArtSans-Regular"/>
          <w:sz w:val="22"/>
          <w:szCs w:val="22"/>
        </w:rPr>
        <w:t>e</w:t>
      </w:r>
      <w:r w:rsidR="001476AC" w:rsidRPr="00FB0C74">
        <w:rPr>
          <w:rFonts w:ascii="FlandersArtSans-Regular" w:hAnsi="FlandersArtSans-Regular"/>
          <w:sz w:val="22"/>
          <w:szCs w:val="22"/>
        </w:rPr>
        <w:t xml:space="preserve"> Gewest, vertegenwoordigd door haar regering, alhier in de persoon van mevrouw Joke SCHAUVLIEGE, </w:t>
      </w:r>
      <w:r w:rsidRPr="00FB0C74">
        <w:rPr>
          <w:rFonts w:ascii="FlandersArtSans-Regular" w:hAnsi="FlandersArtSans-Regular"/>
          <w:sz w:val="22"/>
          <w:szCs w:val="22"/>
        </w:rPr>
        <w:t xml:space="preserve">Vlaams </w:t>
      </w:r>
      <w:r w:rsidR="001476AC" w:rsidRPr="00FB0C74">
        <w:rPr>
          <w:rFonts w:ascii="FlandersArtSans-Regular" w:hAnsi="FlandersArtSans-Regular"/>
          <w:sz w:val="22"/>
          <w:szCs w:val="22"/>
        </w:rPr>
        <w:t xml:space="preserve">minister van </w:t>
      </w:r>
      <w:r w:rsidRPr="00FB0C74">
        <w:rPr>
          <w:rFonts w:ascii="FlandersArtSans-Regular" w:hAnsi="FlandersArtSans-Regular"/>
          <w:sz w:val="22"/>
          <w:szCs w:val="22"/>
        </w:rPr>
        <w:t>Omgeving</w:t>
      </w:r>
      <w:r w:rsidR="00E004A2" w:rsidRPr="00FB0C74">
        <w:rPr>
          <w:rFonts w:ascii="FlandersArtSans-Regular" w:hAnsi="FlandersArtSans-Regular"/>
          <w:sz w:val="22"/>
          <w:szCs w:val="22"/>
        </w:rPr>
        <w:t xml:space="preserve">, Natuur en </w:t>
      </w:r>
      <w:r w:rsidRPr="00FB0C74">
        <w:rPr>
          <w:rFonts w:ascii="FlandersArtSans-Regular" w:hAnsi="FlandersArtSans-Regular"/>
          <w:sz w:val="22"/>
          <w:szCs w:val="22"/>
        </w:rPr>
        <w:t>Landbouw</w:t>
      </w:r>
      <w:r w:rsidR="00E004A2" w:rsidRPr="00FB0C74">
        <w:rPr>
          <w:rFonts w:ascii="FlandersArtSans-Regular" w:hAnsi="FlandersArtSans-Regular"/>
          <w:sz w:val="22"/>
          <w:szCs w:val="22"/>
        </w:rPr>
        <w:t>, als bevoe</w:t>
      </w:r>
      <w:r w:rsidR="001476AC" w:rsidRPr="00FB0C74">
        <w:rPr>
          <w:rFonts w:ascii="FlandersArtSans-Regular" w:hAnsi="FlandersArtSans-Regular"/>
          <w:sz w:val="22"/>
          <w:szCs w:val="22"/>
        </w:rPr>
        <w:t>gd minister voor het Agentschap voor Natuur en Bos, gevestigd te 1000 Brussel, Koning Albert II-laan</w:t>
      </w:r>
      <w:r w:rsidR="000D4F70" w:rsidRPr="00FB0C74">
        <w:rPr>
          <w:rFonts w:ascii="FlandersArtSans-Regular" w:hAnsi="FlandersArtSans-Regular"/>
          <w:sz w:val="22"/>
          <w:szCs w:val="22"/>
        </w:rPr>
        <w:t xml:space="preserve"> </w:t>
      </w:r>
      <w:r w:rsidR="00DF6449">
        <w:rPr>
          <w:rFonts w:ascii="FlandersArtSans-Regular" w:hAnsi="FlandersArtSans-Regular"/>
          <w:sz w:val="22"/>
          <w:szCs w:val="22"/>
        </w:rPr>
        <w:t xml:space="preserve">20, bus 8, </w:t>
      </w:r>
    </w:p>
    <w:p w14:paraId="23BF4B0F" w14:textId="77777777" w:rsidR="002976A2" w:rsidRDefault="002976A2" w:rsidP="00DF6449">
      <w:pPr>
        <w:jc w:val="both"/>
        <w:rPr>
          <w:rFonts w:ascii="FlandersArtSans-Regular" w:hAnsi="FlandersArtSans-Regular"/>
          <w:sz w:val="22"/>
          <w:szCs w:val="22"/>
        </w:rPr>
      </w:pPr>
    </w:p>
    <w:p w14:paraId="5180FE4C" w14:textId="7CAF4BD9" w:rsidR="001476AC" w:rsidRPr="00FB0C74" w:rsidRDefault="001476AC" w:rsidP="00DF6449">
      <w:pPr>
        <w:jc w:val="both"/>
        <w:rPr>
          <w:rFonts w:ascii="FlandersArtSans-Regular" w:hAnsi="FlandersArtSans-Regular"/>
          <w:sz w:val="22"/>
          <w:szCs w:val="22"/>
        </w:rPr>
      </w:pPr>
      <w:r w:rsidRPr="00FB0C74">
        <w:rPr>
          <w:rFonts w:ascii="FlandersArtSans-Regular" w:hAnsi="FlandersArtSans-Regular"/>
          <w:sz w:val="22"/>
          <w:szCs w:val="22"/>
        </w:rPr>
        <w:t>hierna genoemd het ‘Agentschap’</w:t>
      </w:r>
      <w:r w:rsidR="00DF6449">
        <w:rPr>
          <w:rFonts w:ascii="FlandersArtSans-Regular" w:hAnsi="FlandersArtSans-Regular"/>
          <w:sz w:val="22"/>
          <w:szCs w:val="22"/>
        </w:rPr>
        <w:t>,</w:t>
      </w:r>
    </w:p>
    <w:p w14:paraId="5180FE4D" w14:textId="77777777" w:rsidR="000D4F70" w:rsidRPr="00FB0C74" w:rsidRDefault="000D4F70" w:rsidP="00DF6449">
      <w:pPr>
        <w:jc w:val="both"/>
        <w:rPr>
          <w:rFonts w:ascii="FlandersArtSans-Regular" w:hAnsi="FlandersArtSans-Regular"/>
          <w:sz w:val="22"/>
          <w:szCs w:val="22"/>
        </w:rPr>
      </w:pPr>
    </w:p>
    <w:p w14:paraId="5180FE4E" w14:textId="77777777" w:rsidR="000D4F70" w:rsidRPr="00FB0C74" w:rsidRDefault="000D4F70" w:rsidP="00DF6449">
      <w:pPr>
        <w:jc w:val="both"/>
        <w:rPr>
          <w:rFonts w:ascii="FlandersArtSans-Regular" w:hAnsi="FlandersArtSans-Regular"/>
          <w:sz w:val="22"/>
          <w:szCs w:val="22"/>
        </w:rPr>
      </w:pPr>
      <w:r w:rsidRPr="00FB0C74">
        <w:rPr>
          <w:rFonts w:ascii="FlandersArtSans-Regular" w:hAnsi="FlandersArtSans-Regular"/>
          <w:sz w:val="22"/>
          <w:szCs w:val="22"/>
        </w:rPr>
        <w:t>en anderzijds,</w:t>
      </w:r>
    </w:p>
    <w:p w14:paraId="5180FE4F" w14:textId="77777777" w:rsidR="000D4F70" w:rsidRPr="00FB0C74" w:rsidRDefault="000D4F70" w:rsidP="00DF6449">
      <w:pPr>
        <w:jc w:val="both"/>
        <w:rPr>
          <w:rFonts w:ascii="FlandersArtSans-Regular" w:hAnsi="FlandersArtSans-Regular"/>
          <w:sz w:val="22"/>
          <w:szCs w:val="22"/>
        </w:rPr>
      </w:pPr>
    </w:p>
    <w:p w14:paraId="08C62423" w14:textId="2ADFA830" w:rsidR="002976A2" w:rsidRDefault="00263FA9"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 provincie </w:t>
      </w:r>
      <w:r w:rsidR="00E1128B">
        <w:rPr>
          <w:rFonts w:ascii="FlandersArtSans-Regular" w:hAnsi="FlandersArtSans-Regular"/>
          <w:sz w:val="22"/>
          <w:szCs w:val="22"/>
        </w:rPr>
        <w:t>Vlaams Brabant</w:t>
      </w:r>
      <w:r w:rsidRPr="00FB0C74">
        <w:rPr>
          <w:rFonts w:ascii="FlandersArtSans-Regular" w:hAnsi="FlandersArtSans-Regular"/>
          <w:sz w:val="22"/>
          <w:szCs w:val="22"/>
        </w:rPr>
        <w:t>, vertegenwoordigd door de depu</w:t>
      </w:r>
      <w:r w:rsidR="00E1128B">
        <w:rPr>
          <w:rFonts w:ascii="FlandersArtSans-Regular" w:hAnsi="FlandersArtSans-Regular"/>
          <w:sz w:val="22"/>
          <w:szCs w:val="22"/>
        </w:rPr>
        <w:t>tatie, waarvoor optreden mevrouw Tie Roefs</w:t>
      </w:r>
      <w:r w:rsidRPr="00FB0C74">
        <w:rPr>
          <w:rFonts w:ascii="FlandersArtSans-Regular" w:hAnsi="FlandersArtSans-Regular"/>
          <w:sz w:val="22"/>
          <w:szCs w:val="22"/>
        </w:rPr>
        <w:t xml:space="preserve">, gedeputeerde voor leefmilieu, natuur en landschappen, en </w:t>
      </w:r>
      <w:r w:rsidR="00E1128B">
        <w:rPr>
          <w:rFonts w:ascii="FlandersArtSans-Regular" w:hAnsi="FlandersArtSans-Regular"/>
          <w:sz w:val="22"/>
          <w:szCs w:val="22"/>
        </w:rPr>
        <w:t>de heer Marc Collier</w:t>
      </w:r>
      <w:bookmarkStart w:id="0" w:name="_GoBack"/>
      <w:bookmarkEnd w:id="0"/>
      <w:r w:rsidRPr="00FB0C74">
        <w:rPr>
          <w:rFonts w:ascii="FlandersArtSans-Regular" w:hAnsi="FlandersArtSans-Regular"/>
          <w:sz w:val="22"/>
          <w:szCs w:val="22"/>
        </w:rPr>
        <w:t>, provinciegriffier,</w:t>
      </w:r>
      <w:r w:rsidR="00DF6449">
        <w:rPr>
          <w:rFonts w:ascii="FlandersArtSans-Regular" w:hAnsi="FlandersArtSans-Regular"/>
          <w:sz w:val="22"/>
          <w:szCs w:val="22"/>
        </w:rPr>
        <w:t xml:space="preserve"> </w:t>
      </w:r>
    </w:p>
    <w:p w14:paraId="6BFDB605" w14:textId="77777777" w:rsidR="002976A2" w:rsidRDefault="002976A2" w:rsidP="00DF6449">
      <w:pPr>
        <w:jc w:val="both"/>
        <w:rPr>
          <w:rFonts w:ascii="FlandersArtSans-Regular" w:hAnsi="FlandersArtSans-Regular"/>
          <w:sz w:val="22"/>
          <w:szCs w:val="22"/>
        </w:rPr>
      </w:pPr>
    </w:p>
    <w:p w14:paraId="5180FE50" w14:textId="34650D62" w:rsidR="00263FA9" w:rsidRPr="00FB0C74" w:rsidRDefault="00DF6449" w:rsidP="00DF6449">
      <w:pPr>
        <w:jc w:val="both"/>
        <w:rPr>
          <w:rFonts w:ascii="FlandersArtSans-Regular" w:hAnsi="FlandersArtSans-Regular"/>
          <w:sz w:val="22"/>
          <w:szCs w:val="22"/>
        </w:rPr>
      </w:pPr>
      <w:r>
        <w:rPr>
          <w:rFonts w:ascii="FlandersArtSans-Regular" w:hAnsi="FlandersArtSans-Regular"/>
          <w:sz w:val="22"/>
          <w:szCs w:val="22"/>
        </w:rPr>
        <w:t xml:space="preserve">hierna genoemd ‘de provincie’, </w:t>
      </w:r>
    </w:p>
    <w:p w14:paraId="5180FE52" w14:textId="77777777" w:rsidR="000D4F70" w:rsidRPr="00FB0C74" w:rsidRDefault="000D4F70" w:rsidP="00DF6449">
      <w:pPr>
        <w:jc w:val="both"/>
        <w:rPr>
          <w:rFonts w:ascii="FlandersArtSans-Regular" w:hAnsi="FlandersArtSans-Regular"/>
          <w:sz w:val="22"/>
          <w:szCs w:val="22"/>
        </w:rPr>
      </w:pPr>
    </w:p>
    <w:p w14:paraId="5180FE53" w14:textId="5CA706BD" w:rsidR="000D4F70" w:rsidRPr="00FB0C74" w:rsidRDefault="000D4F70" w:rsidP="00DF6449">
      <w:pPr>
        <w:jc w:val="both"/>
        <w:rPr>
          <w:rFonts w:ascii="FlandersArtSans-Regular" w:hAnsi="FlandersArtSans-Regular"/>
          <w:sz w:val="22"/>
          <w:szCs w:val="22"/>
        </w:rPr>
      </w:pPr>
      <w:r w:rsidRPr="00FB0C74">
        <w:rPr>
          <w:rFonts w:ascii="FlandersArtSans-Regular" w:hAnsi="FlandersArtSans-Regular"/>
          <w:sz w:val="22"/>
          <w:szCs w:val="22"/>
        </w:rPr>
        <w:t>wordt overeengekomen wat volgt:</w:t>
      </w:r>
    </w:p>
    <w:p w14:paraId="5180FE54" w14:textId="77777777" w:rsidR="003227FE" w:rsidRDefault="003227FE" w:rsidP="00DF6449">
      <w:pPr>
        <w:jc w:val="both"/>
        <w:rPr>
          <w:rFonts w:ascii="FlandersArtSans-Regular" w:hAnsi="FlandersArtSans-Regular"/>
          <w:i/>
          <w:spacing w:val="-3"/>
          <w:sz w:val="22"/>
          <w:szCs w:val="22"/>
          <w:u w:val="single"/>
        </w:rPr>
      </w:pPr>
    </w:p>
    <w:p w14:paraId="24347CF8" w14:textId="77777777" w:rsidR="00CA44AC" w:rsidRPr="00FB0C74" w:rsidRDefault="00CA44AC" w:rsidP="00DF6449">
      <w:pPr>
        <w:jc w:val="both"/>
        <w:rPr>
          <w:rFonts w:ascii="FlandersArtSans-Regular" w:hAnsi="FlandersArtSans-Regular"/>
          <w:i/>
          <w:spacing w:val="-3"/>
          <w:sz w:val="22"/>
          <w:szCs w:val="22"/>
          <w:u w:val="single"/>
        </w:rPr>
      </w:pPr>
    </w:p>
    <w:p w14:paraId="5180FE55" w14:textId="77777777" w:rsidR="00444DBD" w:rsidRPr="00FB0C74" w:rsidRDefault="00444DBD" w:rsidP="00DF6449">
      <w:pPr>
        <w:jc w:val="both"/>
        <w:rPr>
          <w:rFonts w:ascii="FlandersArtSans-Regular" w:hAnsi="FlandersArtSans-Regular"/>
          <w:i/>
          <w:spacing w:val="-3"/>
          <w:sz w:val="22"/>
          <w:szCs w:val="22"/>
          <w:u w:val="single"/>
        </w:rPr>
      </w:pPr>
      <w:r w:rsidRPr="00FB0C74">
        <w:rPr>
          <w:rFonts w:ascii="FlandersArtSans-Regular" w:hAnsi="FlandersArtSans-Regular"/>
          <w:i/>
          <w:spacing w:val="-3"/>
          <w:sz w:val="22"/>
          <w:szCs w:val="22"/>
          <w:u w:val="single"/>
        </w:rPr>
        <w:t xml:space="preserve">Artikel 1. </w:t>
      </w:r>
      <w:r w:rsidR="006B637B" w:rsidRPr="00FB0C74">
        <w:rPr>
          <w:rFonts w:ascii="FlandersArtSans-Regular" w:hAnsi="FlandersArtSans-Regular"/>
          <w:i/>
          <w:spacing w:val="-3"/>
          <w:sz w:val="22"/>
          <w:szCs w:val="22"/>
          <w:u w:val="single"/>
        </w:rPr>
        <w:t xml:space="preserve">Kader </w:t>
      </w:r>
      <w:r w:rsidRPr="00FB0C74">
        <w:rPr>
          <w:rFonts w:ascii="FlandersArtSans-Regular" w:hAnsi="FlandersArtSans-Regular"/>
          <w:i/>
          <w:spacing w:val="-3"/>
          <w:sz w:val="22"/>
          <w:szCs w:val="22"/>
          <w:u w:val="single"/>
        </w:rPr>
        <w:t>van de overeenkomst</w:t>
      </w:r>
    </w:p>
    <w:p w14:paraId="5180FE56" w14:textId="77777777" w:rsidR="002B3C7F" w:rsidRPr="00FB0C74" w:rsidRDefault="002B3C7F" w:rsidP="00DF6449">
      <w:pPr>
        <w:jc w:val="both"/>
        <w:rPr>
          <w:rFonts w:ascii="FlandersArtSans-Regular" w:hAnsi="FlandersArtSans-Regular"/>
          <w:i/>
          <w:spacing w:val="-3"/>
          <w:sz w:val="22"/>
          <w:szCs w:val="22"/>
          <w:u w:val="single"/>
        </w:rPr>
      </w:pPr>
    </w:p>
    <w:p w14:paraId="5180FE57" w14:textId="50AD57B2" w:rsidR="006E1B7E" w:rsidRPr="00FB0C74" w:rsidRDefault="006D431D" w:rsidP="00DF6449">
      <w:pPr>
        <w:pStyle w:val="Tekstopmerking"/>
        <w:jc w:val="both"/>
        <w:rPr>
          <w:rFonts w:ascii="FlandersArtSans-Regular" w:hAnsi="FlandersArtSans-Regular"/>
          <w:spacing w:val="-3"/>
          <w:sz w:val="22"/>
          <w:szCs w:val="22"/>
        </w:rPr>
      </w:pPr>
      <w:r w:rsidRPr="00FB0C74">
        <w:rPr>
          <w:rFonts w:ascii="FlandersArtSans-Regular" w:hAnsi="FlandersArtSans-Regular"/>
          <w:sz w:val="22"/>
          <w:szCs w:val="22"/>
        </w:rPr>
        <w:t xml:space="preserve">Deze overeenkomst heeft tot doel de samenwerking tussen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en de provincie te definiëren rond de projectwerking</w:t>
      </w:r>
      <w:r w:rsidR="00137029" w:rsidRPr="00FB0C74">
        <w:rPr>
          <w:rFonts w:ascii="FlandersArtSans-Regular" w:hAnsi="FlandersArtSans-Regular"/>
          <w:sz w:val="22"/>
          <w:szCs w:val="22"/>
        </w:rPr>
        <w:t xml:space="preserve">, gefinancierd door het </w:t>
      </w:r>
      <w:r w:rsidR="00FB0C74">
        <w:rPr>
          <w:rFonts w:ascii="FlandersArtSans-Regular" w:hAnsi="FlandersArtSans-Regular"/>
          <w:sz w:val="22"/>
          <w:szCs w:val="22"/>
        </w:rPr>
        <w:t>Agentschap</w:t>
      </w:r>
      <w:r w:rsidR="00137029" w:rsidRPr="00FB0C74">
        <w:rPr>
          <w:rFonts w:ascii="FlandersArtSans-Regular" w:hAnsi="FlandersArtSans-Regular"/>
          <w:sz w:val="22"/>
          <w:szCs w:val="22"/>
        </w:rPr>
        <w:t xml:space="preserve">, </w:t>
      </w:r>
      <w:r w:rsidR="005C6F23" w:rsidRPr="00FB0C74">
        <w:rPr>
          <w:rFonts w:ascii="FlandersArtSans-Regular" w:hAnsi="FlandersArtSans-Regular"/>
          <w:sz w:val="22"/>
          <w:szCs w:val="22"/>
        </w:rPr>
        <w:t xml:space="preserve">die </w:t>
      </w:r>
      <w:r w:rsidR="00137029" w:rsidRPr="00FB0C74">
        <w:rPr>
          <w:rFonts w:ascii="FlandersArtSans-Regular" w:hAnsi="FlandersArtSans-Regular"/>
          <w:sz w:val="22"/>
          <w:szCs w:val="22"/>
        </w:rPr>
        <w:t>uitgevoerd zal worden</w:t>
      </w:r>
      <w:r w:rsidRPr="00FB0C74">
        <w:rPr>
          <w:rFonts w:ascii="FlandersArtSans-Regular" w:hAnsi="FlandersArtSans-Regular"/>
          <w:sz w:val="22"/>
          <w:szCs w:val="22"/>
        </w:rPr>
        <w:t xml:space="preserve"> door de </w:t>
      </w:r>
      <w:r w:rsidR="00FB0C74">
        <w:rPr>
          <w:rFonts w:ascii="FlandersArtSans-Regular" w:hAnsi="FlandersArtSans-Regular"/>
          <w:sz w:val="22"/>
          <w:szCs w:val="22"/>
        </w:rPr>
        <w:t>Bosgroepen</w:t>
      </w:r>
      <w:r w:rsidRPr="00FB0C74">
        <w:rPr>
          <w:rFonts w:ascii="FlandersArtSans-Regular" w:hAnsi="FlandersArtSans-Regular"/>
          <w:sz w:val="22"/>
          <w:szCs w:val="22"/>
        </w:rPr>
        <w:t xml:space="preserve"> en de </w:t>
      </w:r>
      <w:r w:rsidR="00FB0C74">
        <w:rPr>
          <w:rFonts w:ascii="FlandersArtSans-Regular" w:hAnsi="FlandersArtSans-Regular"/>
          <w:sz w:val="22"/>
          <w:szCs w:val="22"/>
        </w:rPr>
        <w:t>Regionale Landschappen</w:t>
      </w:r>
      <w:r w:rsidR="00DF6449">
        <w:rPr>
          <w:rFonts w:ascii="FlandersArtSans-Regular" w:hAnsi="FlandersArtSans-Regular"/>
          <w:sz w:val="22"/>
          <w:szCs w:val="22"/>
        </w:rPr>
        <w:t>,</w:t>
      </w:r>
      <w:r w:rsidR="00FF49AF" w:rsidRPr="00FB0C74">
        <w:rPr>
          <w:rFonts w:ascii="FlandersArtSans-Regular" w:hAnsi="FlandersArtSans-Regular"/>
          <w:sz w:val="22"/>
          <w:szCs w:val="22"/>
        </w:rPr>
        <w:t xml:space="preserve"> elk binnen hun taakstelling zoals beschreven in art</w:t>
      </w:r>
      <w:r w:rsidR="00FB0C74">
        <w:rPr>
          <w:rFonts w:ascii="FlandersArtSans-Regular" w:hAnsi="FlandersArtSans-Regular"/>
          <w:sz w:val="22"/>
          <w:szCs w:val="22"/>
        </w:rPr>
        <w:t>ikel</w:t>
      </w:r>
      <w:r w:rsidR="00FF49AF" w:rsidRPr="00FB0C74">
        <w:rPr>
          <w:rFonts w:ascii="FlandersArtSans-Regular" w:hAnsi="FlandersArtSans-Regular"/>
          <w:sz w:val="22"/>
          <w:szCs w:val="22"/>
        </w:rPr>
        <w:t xml:space="preserve"> 54 en 54bis van het </w:t>
      </w:r>
      <w:r w:rsidR="00FB0C74">
        <w:rPr>
          <w:rFonts w:ascii="FlandersArtSans-Regular" w:hAnsi="FlandersArtSans-Regular"/>
          <w:sz w:val="22"/>
          <w:szCs w:val="22"/>
        </w:rPr>
        <w:t>N</w:t>
      </w:r>
      <w:r w:rsidR="00FF49AF" w:rsidRPr="00FB0C74">
        <w:rPr>
          <w:rFonts w:ascii="FlandersArtSans-Regular" w:hAnsi="FlandersArtSans-Regular"/>
          <w:sz w:val="22"/>
          <w:szCs w:val="22"/>
        </w:rPr>
        <w:t>atuurdecreet</w:t>
      </w:r>
      <w:r w:rsidR="00234331" w:rsidRPr="00FB0C74">
        <w:rPr>
          <w:rFonts w:ascii="FlandersArtSans-Regular" w:hAnsi="FlandersArtSans-Regular"/>
          <w:sz w:val="22"/>
          <w:szCs w:val="22"/>
        </w:rPr>
        <w:t>.</w:t>
      </w:r>
      <w:r w:rsidR="00DF6449">
        <w:rPr>
          <w:rFonts w:ascii="FlandersArtSans-Regular" w:hAnsi="FlandersArtSans-Regular"/>
          <w:sz w:val="22"/>
          <w:szCs w:val="22"/>
        </w:rPr>
        <w:t xml:space="preserve"> </w:t>
      </w:r>
    </w:p>
    <w:p w14:paraId="5180FE58" w14:textId="77777777" w:rsidR="006E1B7E" w:rsidRPr="00FB0C74" w:rsidRDefault="006E1B7E" w:rsidP="00DF6449">
      <w:pPr>
        <w:jc w:val="both"/>
        <w:rPr>
          <w:rFonts w:ascii="FlandersArtSans-Regular" w:hAnsi="FlandersArtSans-Regular"/>
          <w:spacing w:val="-3"/>
          <w:sz w:val="22"/>
          <w:szCs w:val="22"/>
        </w:rPr>
      </w:pPr>
    </w:p>
    <w:p w14:paraId="5180FE59" w14:textId="2BCACCF4" w:rsidR="00174922" w:rsidRPr="00FB0C74" w:rsidRDefault="006D431D"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 projectwerking wordt specifiek gericht op de uitvoering van de Vlaamse beleidsdoelstellingen, </w:t>
      </w:r>
      <w:r w:rsidR="00734012" w:rsidRPr="00FB0C74">
        <w:rPr>
          <w:rFonts w:ascii="FlandersArtSans-Regular" w:hAnsi="FlandersArtSans-Regular"/>
          <w:sz w:val="22"/>
          <w:szCs w:val="22"/>
        </w:rPr>
        <w:t>in de eerste plaats</w:t>
      </w:r>
      <w:r w:rsidR="007C4301" w:rsidRPr="00FB0C74">
        <w:rPr>
          <w:rFonts w:ascii="FlandersArtSans-Regular" w:hAnsi="FlandersArtSans-Regular"/>
          <w:sz w:val="22"/>
          <w:szCs w:val="22"/>
        </w:rPr>
        <w:t>:</w:t>
      </w:r>
      <w:r w:rsidR="00734012" w:rsidRPr="00FB0C74">
        <w:rPr>
          <w:rFonts w:ascii="FlandersArtSans-Regular" w:hAnsi="FlandersArtSans-Regular"/>
          <w:sz w:val="22"/>
          <w:szCs w:val="22"/>
        </w:rPr>
        <w:t xml:space="preserve"> </w:t>
      </w:r>
      <w:r w:rsidR="00174922" w:rsidRPr="00FB0C74">
        <w:rPr>
          <w:rFonts w:ascii="FlandersArtSans-Regular" w:hAnsi="FlandersArtSans-Regular"/>
          <w:sz w:val="22"/>
          <w:szCs w:val="22"/>
        </w:rPr>
        <w:t>de instandhoudingsdoelstellingen</w:t>
      </w:r>
      <w:r w:rsidR="00734012" w:rsidRPr="00FB0C74">
        <w:rPr>
          <w:rFonts w:ascii="FlandersArtSans-Regular" w:hAnsi="FlandersArtSans-Regular"/>
          <w:sz w:val="22"/>
          <w:szCs w:val="22"/>
        </w:rPr>
        <w:t xml:space="preserve"> </w:t>
      </w:r>
      <w:r w:rsidR="002976A2">
        <w:rPr>
          <w:rFonts w:ascii="FlandersArtSans-Regular" w:hAnsi="FlandersArtSans-Regular"/>
          <w:sz w:val="22"/>
          <w:szCs w:val="22"/>
        </w:rPr>
        <w:t xml:space="preserve">(IHD) </w:t>
      </w:r>
      <w:r w:rsidR="00734012" w:rsidRPr="00FB0C74">
        <w:rPr>
          <w:rFonts w:ascii="FlandersArtSans-Regular" w:hAnsi="FlandersArtSans-Regular"/>
          <w:sz w:val="22"/>
          <w:szCs w:val="22"/>
        </w:rPr>
        <w:t>(</w:t>
      </w:r>
      <w:r w:rsidR="00C31C62" w:rsidRPr="00FB0C74">
        <w:rPr>
          <w:rFonts w:ascii="FlandersArtSans-Regular" w:hAnsi="FlandersArtSans-Regular"/>
          <w:sz w:val="22"/>
          <w:szCs w:val="22"/>
        </w:rPr>
        <w:t xml:space="preserve">zowel </w:t>
      </w:r>
      <w:r w:rsidR="00734012" w:rsidRPr="00FB0C74">
        <w:rPr>
          <w:rFonts w:ascii="FlandersArtSans-Regular" w:hAnsi="FlandersArtSans-Regular"/>
          <w:sz w:val="22"/>
          <w:szCs w:val="22"/>
        </w:rPr>
        <w:t xml:space="preserve">gewestelijke </w:t>
      </w:r>
      <w:r w:rsidR="002976A2">
        <w:rPr>
          <w:rFonts w:ascii="FlandersArtSans-Regular" w:hAnsi="FlandersArtSans-Regular"/>
          <w:sz w:val="22"/>
          <w:szCs w:val="22"/>
        </w:rPr>
        <w:t>als</w:t>
      </w:r>
      <w:r w:rsidR="00734012" w:rsidRPr="00FB0C74">
        <w:rPr>
          <w:rFonts w:ascii="FlandersArtSans-Regular" w:hAnsi="FlandersArtSans-Regular"/>
          <w:sz w:val="22"/>
          <w:szCs w:val="22"/>
        </w:rPr>
        <w:t xml:space="preserve"> specifiek</w:t>
      </w:r>
      <w:r w:rsidR="00F70E93" w:rsidRPr="00FB0C74">
        <w:rPr>
          <w:rFonts w:ascii="FlandersArtSans-Regular" w:hAnsi="FlandersArtSans-Regular"/>
          <w:sz w:val="22"/>
          <w:szCs w:val="22"/>
        </w:rPr>
        <w:t>e</w:t>
      </w:r>
      <w:r w:rsidR="00734012" w:rsidRPr="00FB0C74">
        <w:rPr>
          <w:rFonts w:ascii="FlandersArtSans-Regular" w:hAnsi="FlandersArtSans-Regular"/>
          <w:sz w:val="22"/>
          <w:szCs w:val="22"/>
        </w:rPr>
        <w:t>) en verder:</w:t>
      </w:r>
      <w:r w:rsidR="00174922" w:rsidRPr="00FB0C74">
        <w:rPr>
          <w:rFonts w:ascii="FlandersArtSans-Regular" w:hAnsi="FlandersArtSans-Regular"/>
          <w:sz w:val="22"/>
          <w:szCs w:val="22"/>
        </w:rPr>
        <w:t xml:space="preserve"> </w:t>
      </w:r>
    </w:p>
    <w:p w14:paraId="5180FE5A" w14:textId="77777777" w:rsidR="00234331" w:rsidRPr="00FB0C74" w:rsidRDefault="000B3456" w:rsidP="00DF6449">
      <w:pPr>
        <w:pStyle w:val="Lijstalinea"/>
        <w:numPr>
          <w:ilvl w:val="0"/>
          <w:numId w:val="25"/>
        </w:numPr>
        <w:jc w:val="both"/>
        <w:rPr>
          <w:rFonts w:ascii="FlandersArtSans-Regular" w:hAnsi="FlandersArtSans-Regular"/>
          <w:sz w:val="22"/>
          <w:szCs w:val="22"/>
        </w:rPr>
      </w:pPr>
      <w:r w:rsidRPr="00FB0C74">
        <w:rPr>
          <w:rFonts w:ascii="FlandersArtSans-Regular" w:hAnsi="FlandersArtSans-Regular"/>
          <w:sz w:val="22"/>
          <w:szCs w:val="22"/>
        </w:rPr>
        <w:t>boscompensatie</w:t>
      </w:r>
      <w:r w:rsidR="003A5005" w:rsidRPr="00FB0C74">
        <w:rPr>
          <w:rFonts w:ascii="FlandersArtSans-Regular" w:hAnsi="FlandersArtSans-Regular"/>
          <w:sz w:val="22"/>
          <w:szCs w:val="22"/>
        </w:rPr>
        <w:t xml:space="preserve"> en bebossing</w:t>
      </w:r>
      <w:r w:rsidR="00F504DD" w:rsidRPr="00FB0C74">
        <w:rPr>
          <w:rFonts w:ascii="FlandersArtSans-Regular" w:hAnsi="FlandersArtSans-Regular"/>
          <w:sz w:val="22"/>
          <w:szCs w:val="22"/>
        </w:rPr>
        <w:t>;</w:t>
      </w:r>
    </w:p>
    <w:p w14:paraId="5180FE5B" w14:textId="77777777" w:rsidR="00174922" w:rsidRPr="00FB0C74" w:rsidRDefault="00174922" w:rsidP="00DF6449">
      <w:pPr>
        <w:pStyle w:val="Lijstalinea"/>
        <w:numPr>
          <w:ilvl w:val="0"/>
          <w:numId w:val="25"/>
        </w:numPr>
        <w:jc w:val="both"/>
        <w:rPr>
          <w:rFonts w:ascii="FlandersArtSans-Regular" w:hAnsi="FlandersArtSans-Regular"/>
          <w:sz w:val="22"/>
          <w:szCs w:val="22"/>
        </w:rPr>
      </w:pPr>
      <w:r w:rsidRPr="00FB0C74">
        <w:rPr>
          <w:rFonts w:ascii="FlandersArtSans-Regular" w:hAnsi="FlandersArtSans-Regular"/>
          <w:sz w:val="22"/>
          <w:szCs w:val="22"/>
        </w:rPr>
        <w:t>het verhogen van de recreatieve toegankelijkheid en de natuur- en landschapsbeleving</w:t>
      </w:r>
      <w:r w:rsidR="00EC08F5" w:rsidRPr="00FB0C74">
        <w:rPr>
          <w:rFonts w:ascii="FlandersArtSans-Regular" w:hAnsi="FlandersArtSans-Regular"/>
          <w:sz w:val="22"/>
          <w:szCs w:val="22"/>
        </w:rPr>
        <w:t>, inclusief het voorzien van bijkomende speelzones</w:t>
      </w:r>
      <w:r w:rsidR="00F504DD" w:rsidRPr="00FB0C74">
        <w:rPr>
          <w:rFonts w:ascii="FlandersArtSans-Regular" w:hAnsi="FlandersArtSans-Regular"/>
          <w:sz w:val="22"/>
          <w:szCs w:val="22"/>
        </w:rPr>
        <w:t>;</w:t>
      </w:r>
    </w:p>
    <w:p w14:paraId="5180FE5C" w14:textId="2E6E74A9" w:rsidR="00CC7BEE" w:rsidRPr="00FB0C74" w:rsidRDefault="00174922" w:rsidP="00DF6449">
      <w:pPr>
        <w:pStyle w:val="Lijstalinea"/>
        <w:numPr>
          <w:ilvl w:val="0"/>
          <w:numId w:val="25"/>
        </w:numPr>
        <w:jc w:val="both"/>
        <w:rPr>
          <w:rFonts w:ascii="FlandersArtSans-Regular" w:hAnsi="FlandersArtSans-Regular"/>
          <w:sz w:val="22"/>
          <w:szCs w:val="22"/>
        </w:rPr>
      </w:pPr>
      <w:r w:rsidRPr="00FB0C74">
        <w:rPr>
          <w:rFonts w:ascii="FlandersArtSans-Regular" w:hAnsi="FlandersArtSans-Regular"/>
          <w:sz w:val="22"/>
          <w:szCs w:val="22"/>
        </w:rPr>
        <w:t xml:space="preserve">het bevorderen van meer </w:t>
      </w:r>
      <w:r w:rsidR="003800B9" w:rsidRPr="00FB0C74">
        <w:rPr>
          <w:rFonts w:ascii="FlandersArtSans-Regular" w:hAnsi="FlandersArtSans-Regular"/>
          <w:sz w:val="22"/>
          <w:szCs w:val="22"/>
        </w:rPr>
        <w:t xml:space="preserve">en beter </w:t>
      </w:r>
      <w:r w:rsidRPr="00FB0C74">
        <w:rPr>
          <w:rFonts w:ascii="FlandersArtSans-Regular" w:hAnsi="FlandersArtSans-Regular"/>
          <w:sz w:val="22"/>
          <w:szCs w:val="22"/>
        </w:rPr>
        <w:t>groen</w:t>
      </w:r>
      <w:r w:rsidR="007E37C9" w:rsidRPr="00FB0C74">
        <w:rPr>
          <w:rFonts w:ascii="FlandersArtSans-Regular" w:hAnsi="FlandersArtSans-Regular"/>
          <w:sz w:val="22"/>
          <w:szCs w:val="22"/>
        </w:rPr>
        <w:t xml:space="preserve"> in en aan de rand van steden</w:t>
      </w:r>
      <w:r w:rsidR="00B374C8" w:rsidRPr="00FB0C74">
        <w:rPr>
          <w:rFonts w:ascii="FlandersArtSans-Regular" w:hAnsi="FlandersArtSans-Regular"/>
          <w:sz w:val="22"/>
          <w:szCs w:val="22"/>
        </w:rPr>
        <w:t xml:space="preserve"> en </w:t>
      </w:r>
      <w:r w:rsidR="005C6F23" w:rsidRPr="00FB0C74">
        <w:rPr>
          <w:rFonts w:ascii="FlandersArtSans-Regular" w:hAnsi="FlandersArtSans-Regular"/>
          <w:sz w:val="22"/>
          <w:szCs w:val="22"/>
        </w:rPr>
        <w:t>woonkernen</w:t>
      </w:r>
      <w:r w:rsidR="00DF6449">
        <w:rPr>
          <w:rFonts w:ascii="FlandersArtSans-Regular" w:hAnsi="FlandersArtSans-Regular"/>
          <w:sz w:val="22"/>
          <w:szCs w:val="22"/>
        </w:rPr>
        <w:t>;</w:t>
      </w:r>
    </w:p>
    <w:p w14:paraId="5180FE5D" w14:textId="77777777" w:rsidR="00174922" w:rsidRPr="00FB0C74" w:rsidRDefault="00CC7BEE" w:rsidP="00DF6449">
      <w:pPr>
        <w:pStyle w:val="Lijstalinea"/>
        <w:numPr>
          <w:ilvl w:val="0"/>
          <w:numId w:val="25"/>
        </w:numPr>
        <w:jc w:val="both"/>
        <w:rPr>
          <w:rFonts w:ascii="FlandersArtSans-Regular" w:hAnsi="FlandersArtSans-Regular"/>
          <w:sz w:val="22"/>
          <w:szCs w:val="22"/>
        </w:rPr>
      </w:pPr>
      <w:r w:rsidRPr="00FB0C74">
        <w:rPr>
          <w:rFonts w:ascii="FlandersArtSans-Regular" w:hAnsi="FlandersArtSans-Regular"/>
          <w:sz w:val="22"/>
          <w:szCs w:val="22"/>
        </w:rPr>
        <w:t>uitvoering geven aan de goedgekeurde soort</w:t>
      </w:r>
      <w:r w:rsidR="00455D30" w:rsidRPr="00FB0C74">
        <w:rPr>
          <w:rFonts w:ascii="FlandersArtSans-Regular" w:hAnsi="FlandersArtSans-Regular"/>
          <w:sz w:val="22"/>
          <w:szCs w:val="22"/>
        </w:rPr>
        <w:t>en</w:t>
      </w:r>
      <w:r w:rsidRPr="00FB0C74">
        <w:rPr>
          <w:rFonts w:ascii="FlandersArtSans-Regular" w:hAnsi="FlandersArtSans-Regular"/>
          <w:sz w:val="22"/>
          <w:szCs w:val="22"/>
        </w:rPr>
        <w:t>beschermingsprogramma's (SBP)</w:t>
      </w:r>
      <w:r w:rsidR="00BD4016" w:rsidRPr="00FB0C74">
        <w:rPr>
          <w:rFonts w:ascii="FlandersArtSans-Regular" w:hAnsi="FlandersArtSans-Regular"/>
          <w:sz w:val="22"/>
          <w:szCs w:val="22"/>
        </w:rPr>
        <w:t>.</w:t>
      </w:r>
      <w:r w:rsidR="007E37C9" w:rsidRPr="00FB0C74">
        <w:rPr>
          <w:rFonts w:ascii="FlandersArtSans-Regular" w:hAnsi="FlandersArtSans-Regular"/>
          <w:sz w:val="22"/>
          <w:szCs w:val="22"/>
        </w:rPr>
        <w:t xml:space="preserve"> </w:t>
      </w:r>
    </w:p>
    <w:p w14:paraId="5180FE5E" w14:textId="77777777" w:rsidR="00174922" w:rsidRPr="00FB0C74" w:rsidRDefault="00174922" w:rsidP="00DF6449">
      <w:pPr>
        <w:jc w:val="both"/>
        <w:rPr>
          <w:rFonts w:ascii="FlandersArtSans-Regular" w:hAnsi="FlandersArtSans-Regular"/>
          <w:spacing w:val="-3"/>
          <w:sz w:val="22"/>
          <w:szCs w:val="22"/>
        </w:rPr>
      </w:pPr>
    </w:p>
    <w:p w14:paraId="5180FE5F" w14:textId="661A684C" w:rsidR="00174922" w:rsidRPr="00FB0C74" w:rsidRDefault="00174922" w:rsidP="00DF6449">
      <w:pPr>
        <w:jc w:val="both"/>
        <w:rPr>
          <w:rFonts w:ascii="FlandersArtSans-Regular" w:hAnsi="FlandersArtSans-Regular"/>
          <w:b/>
          <w:sz w:val="22"/>
          <w:szCs w:val="22"/>
        </w:rPr>
      </w:pPr>
      <w:r w:rsidRPr="00FB0C74">
        <w:rPr>
          <w:rFonts w:ascii="FlandersArtSans-Regular" w:hAnsi="FlandersArtSans-Regular"/>
          <w:sz w:val="22"/>
          <w:szCs w:val="22"/>
        </w:rPr>
        <w:t xml:space="preserve">De provincie </w:t>
      </w:r>
      <w:r w:rsidR="00B17CC7" w:rsidRPr="00FB0C74">
        <w:rPr>
          <w:rFonts w:ascii="FlandersArtSans-Regular" w:hAnsi="FlandersArtSans-Regular"/>
          <w:sz w:val="22"/>
          <w:szCs w:val="22"/>
        </w:rPr>
        <w:t>doet voor deze projectwerking beroep op</w:t>
      </w:r>
      <w:r w:rsidRPr="00FB0C74">
        <w:rPr>
          <w:rFonts w:ascii="FlandersArtSans-Regular" w:hAnsi="FlandersArtSans-Regular"/>
          <w:sz w:val="22"/>
          <w:szCs w:val="22"/>
        </w:rPr>
        <w:t xml:space="preserve"> de </w:t>
      </w:r>
      <w:r w:rsidR="00FB0C74">
        <w:rPr>
          <w:rFonts w:ascii="FlandersArtSans-Regular" w:hAnsi="FlandersArtSans-Regular"/>
          <w:sz w:val="22"/>
          <w:szCs w:val="22"/>
        </w:rPr>
        <w:t>Regionale Landschappen</w:t>
      </w:r>
      <w:r w:rsidRPr="00FB0C74">
        <w:rPr>
          <w:rFonts w:ascii="FlandersArtSans-Regular" w:hAnsi="FlandersArtSans-Regular"/>
          <w:sz w:val="22"/>
          <w:szCs w:val="22"/>
        </w:rPr>
        <w:t xml:space="preserve"> en de </w:t>
      </w:r>
      <w:r w:rsidR="00FB0C74">
        <w:rPr>
          <w:rFonts w:ascii="FlandersArtSans-Regular" w:hAnsi="FlandersArtSans-Regular"/>
          <w:sz w:val="22"/>
          <w:szCs w:val="22"/>
        </w:rPr>
        <w:t>Bosgroepen</w:t>
      </w:r>
      <w:r w:rsidRPr="00FB0C74">
        <w:rPr>
          <w:rFonts w:ascii="FlandersArtSans-Regular" w:hAnsi="FlandersArtSans-Regular"/>
          <w:sz w:val="22"/>
          <w:szCs w:val="22"/>
        </w:rPr>
        <w:t xml:space="preserve"> op </w:t>
      </w:r>
      <w:r w:rsidR="00CD2F91" w:rsidRPr="00FB0C74">
        <w:rPr>
          <w:rFonts w:ascii="FlandersArtSans-Regular" w:hAnsi="FlandersArtSans-Regular"/>
          <w:sz w:val="22"/>
          <w:szCs w:val="22"/>
        </w:rPr>
        <w:t>haar</w:t>
      </w:r>
      <w:r w:rsidRPr="00FB0C74">
        <w:rPr>
          <w:rFonts w:ascii="FlandersArtSans-Regular" w:hAnsi="FlandersArtSans-Regular"/>
          <w:sz w:val="22"/>
          <w:szCs w:val="22"/>
        </w:rPr>
        <w:t xml:space="preserve"> grondgebied</w:t>
      </w:r>
      <w:r w:rsidR="00561CE8" w:rsidRPr="00FB0C74">
        <w:rPr>
          <w:rFonts w:ascii="FlandersArtSans-Regular" w:hAnsi="FlandersArtSans-Regular"/>
          <w:sz w:val="22"/>
          <w:szCs w:val="22"/>
        </w:rPr>
        <w:t>.</w:t>
      </w:r>
      <w:r w:rsidR="006C4CB6" w:rsidRPr="00FB0C74">
        <w:rPr>
          <w:rFonts w:ascii="FlandersArtSans-Regular" w:hAnsi="FlandersArtSans-Regular"/>
          <w:sz w:val="22"/>
          <w:szCs w:val="22"/>
        </w:rPr>
        <w:t xml:space="preserve"> In bijlage 1 wordt een beschrijving gegeven van het werkkader van de Bosgroepen en de Regionale landschappen. </w:t>
      </w:r>
    </w:p>
    <w:p w14:paraId="67CD39D4" w14:textId="67EB8197" w:rsidR="00CE5E0A" w:rsidRDefault="00CE5E0A" w:rsidP="00DF6449">
      <w:pPr>
        <w:jc w:val="both"/>
        <w:rPr>
          <w:rFonts w:ascii="FlandersArtSans-Regular" w:hAnsi="FlandersArtSans-Regular"/>
          <w:i/>
          <w:spacing w:val="-3"/>
          <w:sz w:val="22"/>
          <w:szCs w:val="22"/>
          <w:u w:val="single"/>
        </w:rPr>
      </w:pPr>
    </w:p>
    <w:p w14:paraId="17D52B51" w14:textId="77777777" w:rsidR="00CA44AC" w:rsidRPr="00FB0C74" w:rsidRDefault="00CA44AC" w:rsidP="00DF6449">
      <w:pPr>
        <w:jc w:val="both"/>
        <w:rPr>
          <w:rFonts w:ascii="FlandersArtSans-Regular" w:hAnsi="FlandersArtSans-Regular"/>
          <w:i/>
          <w:spacing w:val="-3"/>
          <w:sz w:val="22"/>
          <w:szCs w:val="22"/>
          <w:u w:val="single"/>
        </w:rPr>
      </w:pPr>
    </w:p>
    <w:p w14:paraId="5180FE65" w14:textId="77777777" w:rsidR="00444DBD" w:rsidRPr="00FB0C74" w:rsidRDefault="00444DBD" w:rsidP="00DF6449">
      <w:pPr>
        <w:jc w:val="both"/>
        <w:rPr>
          <w:rFonts w:ascii="FlandersArtSans-Regular" w:hAnsi="FlandersArtSans-Regular"/>
          <w:i/>
          <w:spacing w:val="-3"/>
          <w:sz w:val="22"/>
          <w:szCs w:val="22"/>
          <w:u w:val="single"/>
        </w:rPr>
      </w:pPr>
      <w:r w:rsidRPr="00FB0C74">
        <w:rPr>
          <w:rFonts w:ascii="FlandersArtSans-Regular" w:hAnsi="FlandersArtSans-Regular"/>
          <w:i/>
          <w:spacing w:val="-3"/>
          <w:sz w:val="22"/>
          <w:szCs w:val="22"/>
          <w:u w:val="single"/>
        </w:rPr>
        <w:t xml:space="preserve">Artikel </w:t>
      </w:r>
      <w:r w:rsidR="00F10841" w:rsidRPr="00FB0C74">
        <w:rPr>
          <w:rFonts w:ascii="FlandersArtSans-Regular" w:hAnsi="FlandersArtSans-Regular"/>
          <w:i/>
          <w:spacing w:val="-3"/>
          <w:sz w:val="22"/>
          <w:szCs w:val="22"/>
          <w:u w:val="single"/>
        </w:rPr>
        <w:t>2</w:t>
      </w:r>
      <w:r w:rsidRPr="00FB0C74">
        <w:rPr>
          <w:rFonts w:ascii="FlandersArtSans-Regular" w:hAnsi="FlandersArtSans-Regular"/>
          <w:i/>
          <w:spacing w:val="-3"/>
          <w:sz w:val="22"/>
          <w:szCs w:val="22"/>
          <w:u w:val="single"/>
        </w:rPr>
        <w:t>. Duur</w:t>
      </w:r>
    </w:p>
    <w:p w14:paraId="5180FE66" w14:textId="77777777" w:rsidR="00444DBD" w:rsidRPr="00FB0C74" w:rsidRDefault="00444DBD" w:rsidP="00DF6449">
      <w:pPr>
        <w:jc w:val="both"/>
        <w:rPr>
          <w:rFonts w:ascii="FlandersArtSans-Regular" w:hAnsi="FlandersArtSans-Regular"/>
          <w:spacing w:val="-3"/>
          <w:sz w:val="22"/>
          <w:szCs w:val="22"/>
        </w:rPr>
      </w:pPr>
    </w:p>
    <w:p w14:paraId="5180FE67" w14:textId="6DBB0B35" w:rsidR="00503A5D" w:rsidRDefault="00503A5D"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Deze overeenkomst </w:t>
      </w:r>
      <w:r w:rsidR="007858BF" w:rsidRPr="00FB0C74">
        <w:rPr>
          <w:rFonts w:ascii="FlandersArtSans-Regular" w:hAnsi="FlandersArtSans-Regular"/>
          <w:sz w:val="22"/>
          <w:szCs w:val="22"/>
        </w:rPr>
        <w:t xml:space="preserve">heeft een looptijd van </w:t>
      </w:r>
      <w:r w:rsidR="00DF6449">
        <w:rPr>
          <w:rFonts w:ascii="FlandersArtSans-Regular" w:hAnsi="FlandersArtSans-Regular"/>
          <w:sz w:val="22"/>
          <w:szCs w:val="22"/>
        </w:rPr>
        <w:t>drie</w:t>
      </w:r>
      <w:r w:rsidR="00EC08F5" w:rsidRPr="00FB0C74">
        <w:rPr>
          <w:rFonts w:ascii="FlandersArtSans-Regular" w:hAnsi="FlandersArtSans-Regular"/>
          <w:sz w:val="22"/>
          <w:szCs w:val="22"/>
        </w:rPr>
        <w:t xml:space="preserve"> </w:t>
      </w:r>
      <w:r w:rsidR="007858BF" w:rsidRPr="00FB0C74">
        <w:rPr>
          <w:rFonts w:ascii="FlandersArtSans-Regular" w:hAnsi="FlandersArtSans-Regular"/>
          <w:sz w:val="22"/>
          <w:szCs w:val="22"/>
        </w:rPr>
        <w:t xml:space="preserve">jaar en </w:t>
      </w:r>
      <w:r w:rsidRPr="00FB0C74">
        <w:rPr>
          <w:rFonts w:ascii="FlandersArtSans-Regular" w:hAnsi="FlandersArtSans-Regular"/>
          <w:sz w:val="22"/>
          <w:szCs w:val="22"/>
        </w:rPr>
        <w:t xml:space="preserve">gaat in op </w:t>
      </w:r>
      <w:r w:rsidR="00234331" w:rsidRPr="00FB0C74">
        <w:rPr>
          <w:rFonts w:ascii="FlandersArtSans-Regular" w:hAnsi="FlandersArtSans-Regular"/>
          <w:sz w:val="22"/>
          <w:szCs w:val="22"/>
        </w:rPr>
        <w:t>1 januari 2017</w:t>
      </w:r>
      <w:r w:rsidR="00465CB3" w:rsidRPr="00FB0C74">
        <w:rPr>
          <w:rFonts w:ascii="FlandersArtSans-Regular" w:hAnsi="FlandersArtSans-Regular"/>
          <w:sz w:val="22"/>
          <w:szCs w:val="22"/>
        </w:rPr>
        <w:t xml:space="preserve"> </w:t>
      </w:r>
      <w:r w:rsidRPr="00FB0C74">
        <w:rPr>
          <w:rFonts w:ascii="FlandersArtSans-Regular" w:hAnsi="FlandersArtSans-Regular"/>
          <w:sz w:val="22"/>
          <w:szCs w:val="22"/>
        </w:rPr>
        <w:t xml:space="preserve">en loopt </w:t>
      </w:r>
      <w:r w:rsidR="00AE4B85" w:rsidRPr="00FB0C74">
        <w:rPr>
          <w:rFonts w:ascii="FlandersArtSans-Regular" w:hAnsi="FlandersArtSans-Regular"/>
          <w:sz w:val="22"/>
          <w:szCs w:val="22"/>
        </w:rPr>
        <w:t xml:space="preserve">tot en met </w:t>
      </w:r>
      <w:r w:rsidR="00234331" w:rsidRPr="00FB0C74">
        <w:rPr>
          <w:rFonts w:ascii="FlandersArtSans-Regular" w:hAnsi="FlandersArtSans-Regular"/>
          <w:sz w:val="22"/>
          <w:szCs w:val="22"/>
        </w:rPr>
        <w:t xml:space="preserve">31 december </w:t>
      </w:r>
      <w:r w:rsidR="00EC08F5" w:rsidRPr="00FB0C74">
        <w:rPr>
          <w:rFonts w:ascii="FlandersArtSans-Regular" w:hAnsi="FlandersArtSans-Regular"/>
          <w:sz w:val="22"/>
          <w:szCs w:val="22"/>
        </w:rPr>
        <w:t>2019</w:t>
      </w:r>
      <w:r w:rsidR="00234331" w:rsidRPr="00FB0C74">
        <w:rPr>
          <w:rFonts w:ascii="FlandersArtSans-Regular" w:hAnsi="FlandersArtSans-Regular"/>
          <w:sz w:val="22"/>
          <w:szCs w:val="22"/>
        </w:rPr>
        <w:t>.</w:t>
      </w:r>
      <w:r w:rsidR="00AE4B85" w:rsidRPr="00FB0C74">
        <w:rPr>
          <w:rFonts w:ascii="FlandersArtSans-Regular" w:hAnsi="FlandersArtSans-Regular"/>
          <w:sz w:val="22"/>
          <w:szCs w:val="22"/>
        </w:rPr>
        <w:t xml:space="preserve"> </w:t>
      </w:r>
    </w:p>
    <w:p w14:paraId="5D89689C" w14:textId="77777777" w:rsidR="00DF6449" w:rsidRDefault="00DF6449" w:rsidP="00DF6449">
      <w:pPr>
        <w:jc w:val="both"/>
        <w:rPr>
          <w:rFonts w:ascii="FlandersArtSans-Regular" w:hAnsi="FlandersArtSans-Regular"/>
          <w:sz w:val="22"/>
          <w:szCs w:val="22"/>
        </w:rPr>
      </w:pPr>
    </w:p>
    <w:p w14:paraId="774553E5" w14:textId="77777777" w:rsidR="00CA44AC" w:rsidRDefault="00CA44AC" w:rsidP="00DF6449">
      <w:pPr>
        <w:jc w:val="both"/>
        <w:rPr>
          <w:rFonts w:ascii="FlandersArtSans-Regular" w:hAnsi="FlandersArtSans-Regular"/>
          <w:sz w:val="22"/>
          <w:szCs w:val="22"/>
        </w:rPr>
      </w:pPr>
    </w:p>
    <w:p w14:paraId="5180FE6B" w14:textId="77777777" w:rsidR="00444DBD" w:rsidRPr="00FB0C74" w:rsidRDefault="00444DBD" w:rsidP="00DF6449">
      <w:pPr>
        <w:jc w:val="both"/>
        <w:rPr>
          <w:rFonts w:ascii="FlandersArtSans-Regular" w:hAnsi="FlandersArtSans-Regular"/>
          <w:i/>
          <w:spacing w:val="-3"/>
          <w:sz w:val="22"/>
          <w:szCs w:val="22"/>
          <w:u w:val="single"/>
        </w:rPr>
      </w:pPr>
      <w:r w:rsidRPr="00FB0C74">
        <w:rPr>
          <w:rFonts w:ascii="FlandersArtSans-Regular" w:hAnsi="FlandersArtSans-Regular"/>
          <w:i/>
          <w:spacing w:val="-3"/>
          <w:sz w:val="22"/>
          <w:szCs w:val="22"/>
          <w:u w:val="single"/>
        </w:rPr>
        <w:t xml:space="preserve">Artikel </w:t>
      </w:r>
      <w:r w:rsidR="00F10841" w:rsidRPr="00FB0C74">
        <w:rPr>
          <w:rFonts w:ascii="FlandersArtSans-Regular" w:hAnsi="FlandersArtSans-Regular"/>
          <w:i/>
          <w:spacing w:val="-3"/>
          <w:sz w:val="22"/>
          <w:szCs w:val="22"/>
          <w:u w:val="single"/>
        </w:rPr>
        <w:t>3</w:t>
      </w:r>
      <w:r w:rsidRPr="00FB0C74">
        <w:rPr>
          <w:rFonts w:ascii="FlandersArtSans-Regular" w:hAnsi="FlandersArtSans-Regular"/>
          <w:i/>
          <w:spacing w:val="-3"/>
          <w:sz w:val="22"/>
          <w:szCs w:val="22"/>
          <w:u w:val="single"/>
        </w:rPr>
        <w:t xml:space="preserve">. </w:t>
      </w:r>
      <w:r w:rsidR="00950416" w:rsidRPr="00FB0C74">
        <w:rPr>
          <w:rFonts w:ascii="FlandersArtSans-Regular" w:hAnsi="FlandersArtSans-Regular"/>
          <w:i/>
          <w:spacing w:val="-3"/>
          <w:sz w:val="22"/>
          <w:szCs w:val="22"/>
          <w:u w:val="single"/>
        </w:rPr>
        <w:t>De taken van de provincie</w:t>
      </w:r>
    </w:p>
    <w:p w14:paraId="5180FE6C" w14:textId="77777777" w:rsidR="00674D41" w:rsidRPr="00FB0C74" w:rsidRDefault="00674D41" w:rsidP="00DF6449">
      <w:pPr>
        <w:jc w:val="both"/>
        <w:rPr>
          <w:rFonts w:ascii="FlandersArtSans-Regular" w:hAnsi="FlandersArtSans-Regular"/>
          <w:sz w:val="22"/>
          <w:szCs w:val="22"/>
        </w:rPr>
      </w:pPr>
    </w:p>
    <w:p w14:paraId="5180FE6D" w14:textId="0A697993" w:rsidR="00674D41" w:rsidRPr="00FB0C74" w:rsidRDefault="00674D41"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Deze samenwerkingsovereenkomst beschrijft de thema’s en de algemene doelstellingen waarrond de provincie en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samenwerken. De </w:t>
      </w:r>
      <w:r w:rsidR="00C21AAB" w:rsidRPr="00FB0C74">
        <w:rPr>
          <w:rFonts w:ascii="FlandersArtSans-Regular" w:hAnsi="FlandersArtSans-Regular"/>
          <w:sz w:val="22"/>
          <w:szCs w:val="22"/>
        </w:rPr>
        <w:t>taken</w:t>
      </w:r>
      <w:r w:rsidRPr="00FB0C74">
        <w:rPr>
          <w:rFonts w:ascii="FlandersArtSans-Regular" w:hAnsi="FlandersArtSans-Regular"/>
          <w:sz w:val="22"/>
          <w:szCs w:val="22"/>
        </w:rPr>
        <w:t xml:space="preserve"> in deze samenwerkingsovereenkomst worden vertaald in een actieplan dat door de provincie en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wordt opgesteld. Dit actieplan bevat de specifieke doelstellingen en resultaten die bijdragen aan de realisatie van de Vlaamse </w:t>
      </w:r>
      <w:r w:rsidR="00553303" w:rsidRPr="00FB0C74">
        <w:rPr>
          <w:rFonts w:ascii="FlandersArtSans-Regular" w:hAnsi="FlandersArtSans-Regular"/>
          <w:sz w:val="22"/>
          <w:szCs w:val="22"/>
        </w:rPr>
        <w:t>beleidsd</w:t>
      </w:r>
      <w:r w:rsidRPr="00FB0C74">
        <w:rPr>
          <w:rFonts w:ascii="FlandersArtSans-Regular" w:hAnsi="FlandersArtSans-Regular"/>
          <w:sz w:val="22"/>
          <w:szCs w:val="22"/>
        </w:rPr>
        <w:t>oelstellingen</w:t>
      </w:r>
      <w:r w:rsidR="00500921" w:rsidRPr="00FB0C74">
        <w:rPr>
          <w:rStyle w:val="Verwijzingopmerking"/>
          <w:rFonts w:ascii="FlandersArtSans-Regular" w:hAnsi="FlandersArtSans-Regular"/>
          <w:sz w:val="22"/>
          <w:szCs w:val="22"/>
        </w:rPr>
        <w:t>.</w:t>
      </w:r>
      <w:r w:rsidR="002234BC" w:rsidRPr="00FB0C74">
        <w:rPr>
          <w:rFonts w:ascii="FlandersArtSans-Regular" w:hAnsi="FlandersArtSans-Regular"/>
          <w:sz w:val="22"/>
          <w:szCs w:val="22"/>
        </w:rPr>
        <w:t xml:space="preserve"> In 2017 bevat dit actieplan </w:t>
      </w:r>
      <w:r w:rsidR="00500921" w:rsidRPr="00FB0C74">
        <w:rPr>
          <w:rFonts w:ascii="FlandersArtSans-Regular" w:hAnsi="FlandersArtSans-Regular"/>
          <w:sz w:val="22"/>
          <w:szCs w:val="22"/>
        </w:rPr>
        <w:t xml:space="preserve">ook </w:t>
      </w:r>
      <w:r w:rsidR="002234BC" w:rsidRPr="00FB0C74">
        <w:rPr>
          <w:rFonts w:ascii="FlandersArtSans-Regular" w:hAnsi="FlandersArtSans-Regular"/>
          <w:sz w:val="22"/>
          <w:szCs w:val="22"/>
        </w:rPr>
        <w:t>een engagement tot de opmaak van een projectplan “potentiële locaties voor bebossing”.</w:t>
      </w:r>
      <w:r w:rsidRPr="00FB0C74">
        <w:rPr>
          <w:rFonts w:ascii="FlandersArtSans-Regular" w:hAnsi="FlandersArtSans-Regular"/>
          <w:sz w:val="22"/>
          <w:szCs w:val="22"/>
        </w:rPr>
        <w:t xml:space="preserve"> In het actieplan zijn per resultaat SMART-indicatoren omschreven. </w:t>
      </w:r>
    </w:p>
    <w:p w14:paraId="574CBE24" w14:textId="77777777" w:rsidR="00FB0C74" w:rsidRDefault="00FB0C74" w:rsidP="00DF6449">
      <w:pPr>
        <w:jc w:val="both"/>
        <w:rPr>
          <w:rFonts w:ascii="FlandersArtSans-Regular" w:hAnsi="FlandersArtSans-Regular"/>
          <w:sz w:val="22"/>
          <w:szCs w:val="22"/>
        </w:rPr>
      </w:pPr>
    </w:p>
    <w:p w14:paraId="5180FE6E" w14:textId="27C54DF7" w:rsidR="00FF7FFE" w:rsidRPr="00FB0C74" w:rsidRDefault="009232BB" w:rsidP="00DF6449">
      <w:pPr>
        <w:jc w:val="both"/>
        <w:rPr>
          <w:rFonts w:ascii="FlandersArtSans-Regular" w:hAnsi="FlandersArtSans-Regular"/>
          <w:sz w:val="22"/>
          <w:szCs w:val="22"/>
        </w:rPr>
      </w:pPr>
      <w:r w:rsidRPr="00FB0C74">
        <w:rPr>
          <w:rFonts w:ascii="FlandersArtSans-Regular" w:hAnsi="FlandersArtSans-Regular"/>
          <w:sz w:val="22"/>
          <w:szCs w:val="22"/>
        </w:rPr>
        <w:t>De i</w:t>
      </w:r>
      <w:r w:rsidR="00FF7FFE" w:rsidRPr="00FB0C74">
        <w:rPr>
          <w:rFonts w:ascii="FlandersArtSans-Regular" w:hAnsi="FlandersArtSans-Regular"/>
          <w:sz w:val="22"/>
          <w:szCs w:val="22"/>
        </w:rPr>
        <w:t xml:space="preserve">mplementatie van dit actieplan </w:t>
      </w:r>
      <w:r w:rsidR="00FB0C74">
        <w:rPr>
          <w:rFonts w:ascii="FlandersArtSans-Regular" w:hAnsi="FlandersArtSans-Regular"/>
          <w:sz w:val="22"/>
          <w:szCs w:val="22"/>
        </w:rPr>
        <w:t>moet</w:t>
      </w:r>
      <w:r w:rsidR="00FF7FFE" w:rsidRPr="00FB0C74">
        <w:rPr>
          <w:rFonts w:ascii="FlandersArtSans-Regular" w:hAnsi="FlandersArtSans-Regular"/>
          <w:sz w:val="22"/>
          <w:szCs w:val="22"/>
        </w:rPr>
        <w:t xml:space="preserve"> steeds conform de geldende wetgeving gebeuren.</w:t>
      </w:r>
    </w:p>
    <w:p w14:paraId="36275ADF" w14:textId="77777777" w:rsidR="00FB0C74" w:rsidRDefault="00FB0C74" w:rsidP="00DF6449">
      <w:pPr>
        <w:jc w:val="both"/>
        <w:rPr>
          <w:rFonts w:ascii="FlandersArtSans-Regular" w:hAnsi="FlandersArtSans-Regular"/>
          <w:sz w:val="22"/>
          <w:szCs w:val="22"/>
        </w:rPr>
      </w:pPr>
    </w:p>
    <w:p w14:paraId="5180FE6F" w14:textId="6FF4C343" w:rsidR="0007724D" w:rsidRPr="00FB0C74" w:rsidRDefault="0007724D" w:rsidP="00DF6449">
      <w:pPr>
        <w:jc w:val="both"/>
        <w:rPr>
          <w:rFonts w:ascii="FlandersArtSans-Regular" w:hAnsi="FlandersArtSans-Regular"/>
          <w:sz w:val="22"/>
          <w:szCs w:val="22"/>
        </w:rPr>
      </w:pPr>
      <w:r w:rsidRPr="00FB0C74">
        <w:rPr>
          <w:rFonts w:ascii="FlandersArtSans-Regular" w:hAnsi="FlandersArtSans-Regular"/>
          <w:sz w:val="22"/>
          <w:szCs w:val="22"/>
        </w:rPr>
        <w:t xml:space="preserve">Elk jaar wordt het actieplan met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geëvalueerd. Er wordt nagegaan of de beoogde resultaten en doelstellingen behaald worden. Zo niet worden de oorzaken geduid en wordt het actieplan bijgestuurd.</w:t>
      </w:r>
    </w:p>
    <w:p w14:paraId="5180FE70" w14:textId="77777777" w:rsidR="008A37F2" w:rsidRPr="00FB0C74" w:rsidRDefault="008A37F2" w:rsidP="00DF6449">
      <w:pPr>
        <w:jc w:val="both"/>
        <w:rPr>
          <w:rFonts w:ascii="FlandersArtSans-Regular" w:hAnsi="FlandersArtSans-Regular"/>
          <w:sz w:val="22"/>
          <w:szCs w:val="22"/>
        </w:rPr>
      </w:pPr>
    </w:p>
    <w:p w14:paraId="5180FE71" w14:textId="2ED49DBF" w:rsidR="00FB480E" w:rsidRPr="00FB0C74" w:rsidRDefault="0072015C" w:rsidP="00DF6449">
      <w:pPr>
        <w:jc w:val="both"/>
        <w:rPr>
          <w:rFonts w:ascii="FlandersArtSans-Regular" w:hAnsi="FlandersArtSans-Regular"/>
          <w:sz w:val="22"/>
          <w:szCs w:val="22"/>
        </w:rPr>
      </w:pPr>
      <w:r w:rsidRPr="00FB0C74">
        <w:rPr>
          <w:rFonts w:ascii="FlandersArtSans-Regular" w:hAnsi="FlandersArtSans-Regular" w:cstheme="minorHAnsi"/>
          <w:sz w:val="22"/>
          <w:szCs w:val="22"/>
        </w:rPr>
        <w:t xml:space="preserve">De provincie </w:t>
      </w:r>
      <w:r w:rsidR="00AE4B85" w:rsidRPr="00FB0C74">
        <w:rPr>
          <w:rFonts w:ascii="FlandersArtSans-Regular" w:hAnsi="FlandersArtSans-Regular" w:cstheme="minorHAnsi"/>
          <w:sz w:val="22"/>
          <w:szCs w:val="22"/>
        </w:rPr>
        <w:t>kan</w:t>
      </w:r>
      <w:r w:rsidR="006D431D" w:rsidRPr="00FB0C74">
        <w:rPr>
          <w:rFonts w:ascii="FlandersArtSans-Regular" w:hAnsi="FlandersArtSans-Regular" w:cstheme="minorHAnsi"/>
          <w:sz w:val="22"/>
          <w:szCs w:val="22"/>
        </w:rPr>
        <w:t xml:space="preserve"> </w:t>
      </w:r>
      <w:r w:rsidR="006E2C7C" w:rsidRPr="00FB0C74">
        <w:rPr>
          <w:rFonts w:ascii="FlandersArtSans-Regular" w:hAnsi="FlandersArtSans-Regular" w:cstheme="minorHAnsi"/>
          <w:iCs/>
          <w:sz w:val="22"/>
          <w:szCs w:val="22"/>
        </w:rPr>
        <w:t xml:space="preserve">binnen het kader van deze </w:t>
      </w:r>
      <w:r w:rsidR="00861FED" w:rsidRPr="00FB0C74">
        <w:rPr>
          <w:rFonts w:ascii="FlandersArtSans-Regular" w:hAnsi="FlandersArtSans-Regular" w:cstheme="minorHAnsi"/>
          <w:iCs/>
          <w:sz w:val="22"/>
          <w:szCs w:val="22"/>
        </w:rPr>
        <w:t>samenwerkingsovereenkomst</w:t>
      </w:r>
      <w:r w:rsidR="00CC32A9" w:rsidRPr="00FB0C74">
        <w:rPr>
          <w:rFonts w:ascii="FlandersArtSans-Regular" w:hAnsi="FlandersArtSans-Regular" w:cstheme="minorHAnsi"/>
          <w:iCs/>
          <w:sz w:val="22"/>
          <w:szCs w:val="22"/>
        </w:rPr>
        <w:t xml:space="preserve"> </w:t>
      </w:r>
      <w:r w:rsidR="00E5592E" w:rsidRPr="00FB0C74">
        <w:rPr>
          <w:rFonts w:ascii="FlandersArtSans-Regular" w:hAnsi="FlandersArtSans-Regular" w:cstheme="minorHAnsi"/>
          <w:sz w:val="22"/>
          <w:szCs w:val="22"/>
        </w:rPr>
        <w:t>projecten</w:t>
      </w:r>
      <w:r w:rsidR="00ED5D74" w:rsidRPr="00FB0C74">
        <w:rPr>
          <w:rFonts w:ascii="FlandersArtSans-Regular" w:hAnsi="FlandersArtSans-Regular" w:cstheme="minorHAnsi"/>
          <w:sz w:val="22"/>
          <w:szCs w:val="22"/>
        </w:rPr>
        <w:t xml:space="preserve"> ontwikkelen binnen de hieronder opgesomde </w:t>
      </w:r>
      <w:r w:rsidR="00B85E90" w:rsidRPr="00FB0C74">
        <w:rPr>
          <w:rFonts w:ascii="FlandersArtSans-Regular" w:hAnsi="FlandersArtSans-Regular" w:cstheme="minorHAnsi"/>
          <w:sz w:val="22"/>
          <w:szCs w:val="22"/>
        </w:rPr>
        <w:t>beleidsthema’s</w:t>
      </w:r>
      <w:r w:rsidR="00245B88" w:rsidRPr="00FB0C74">
        <w:rPr>
          <w:rFonts w:ascii="FlandersArtSans-Regular" w:hAnsi="FlandersArtSans-Regular"/>
          <w:sz w:val="22"/>
          <w:szCs w:val="22"/>
        </w:rPr>
        <w:t xml:space="preserve"> (i</w:t>
      </w:r>
      <w:r w:rsidR="00E004A2" w:rsidRPr="00FB0C74">
        <w:rPr>
          <w:rFonts w:ascii="FlandersArtSans-Regular" w:hAnsi="FlandersArtSans-Regular"/>
          <w:sz w:val="22"/>
          <w:szCs w:val="22"/>
        </w:rPr>
        <w:t>n</w:t>
      </w:r>
      <w:r w:rsidR="006E046C" w:rsidRPr="00FB0C74">
        <w:rPr>
          <w:rFonts w:ascii="FlandersArtSans-Regular" w:hAnsi="FlandersArtSans-Regular"/>
          <w:sz w:val="22"/>
          <w:szCs w:val="22"/>
        </w:rPr>
        <w:t xml:space="preserve"> </w:t>
      </w:r>
      <w:r w:rsidR="00F10FC5" w:rsidRPr="00FB0C74">
        <w:rPr>
          <w:rFonts w:ascii="FlandersArtSans-Regular" w:hAnsi="FlandersArtSans-Regular"/>
          <w:sz w:val="22"/>
          <w:szCs w:val="22"/>
        </w:rPr>
        <w:t xml:space="preserve">bijlage </w:t>
      </w:r>
      <w:r w:rsidR="00DD4720" w:rsidRPr="00FB0C74">
        <w:rPr>
          <w:rFonts w:ascii="FlandersArtSans-Regular" w:hAnsi="FlandersArtSans-Regular"/>
          <w:sz w:val="22"/>
          <w:szCs w:val="22"/>
        </w:rPr>
        <w:t>1</w:t>
      </w:r>
      <w:r w:rsidR="00A77838" w:rsidRPr="00FB0C74">
        <w:rPr>
          <w:rFonts w:ascii="FlandersArtSans-Regular" w:hAnsi="FlandersArtSans-Regular"/>
          <w:sz w:val="22"/>
          <w:szCs w:val="22"/>
        </w:rPr>
        <w:t xml:space="preserve"> </w:t>
      </w:r>
      <w:r w:rsidR="00F10FC5" w:rsidRPr="00FB0C74">
        <w:rPr>
          <w:rFonts w:ascii="FlandersArtSans-Regular" w:hAnsi="FlandersArtSans-Regular"/>
          <w:sz w:val="22"/>
          <w:szCs w:val="22"/>
        </w:rPr>
        <w:t>worden</w:t>
      </w:r>
      <w:r w:rsidR="00FB0995" w:rsidRPr="00FB0C74">
        <w:rPr>
          <w:rFonts w:ascii="FlandersArtSans-Regular" w:hAnsi="FlandersArtSans-Regular"/>
          <w:sz w:val="22"/>
          <w:szCs w:val="22"/>
        </w:rPr>
        <w:t xml:space="preserve"> </w:t>
      </w:r>
      <w:r w:rsidR="002B135A" w:rsidRPr="00FB0C74">
        <w:rPr>
          <w:rFonts w:ascii="FlandersArtSans-Regular" w:hAnsi="FlandersArtSans-Regular"/>
          <w:sz w:val="22"/>
          <w:szCs w:val="22"/>
        </w:rPr>
        <w:t xml:space="preserve">de </w:t>
      </w:r>
      <w:r w:rsidR="006E2C7C" w:rsidRPr="00FB0C74">
        <w:rPr>
          <w:rFonts w:ascii="FlandersArtSans-Regular" w:hAnsi="FlandersArtSans-Regular"/>
          <w:sz w:val="22"/>
          <w:szCs w:val="22"/>
        </w:rPr>
        <w:t xml:space="preserve">criteria waar de projecten aan moeten voldoen en </w:t>
      </w:r>
      <w:r w:rsidR="00DF6449">
        <w:rPr>
          <w:rFonts w:ascii="FlandersArtSans-Regular" w:hAnsi="FlandersArtSans-Regular"/>
          <w:sz w:val="22"/>
          <w:szCs w:val="22"/>
        </w:rPr>
        <w:t xml:space="preserve">het </w:t>
      </w:r>
      <w:r w:rsidR="002B135A" w:rsidRPr="00FB0C74">
        <w:rPr>
          <w:rFonts w:ascii="FlandersArtSans-Regular" w:hAnsi="FlandersArtSans-Regular"/>
          <w:sz w:val="22"/>
          <w:szCs w:val="22"/>
        </w:rPr>
        <w:t xml:space="preserve">type acties die in </w:t>
      </w:r>
      <w:r w:rsidR="00F10FC5" w:rsidRPr="00FB0C74">
        <w:rPr>
          <w:rFonts w:ascii="FlandersArtSans-Regular" w:hAnsi="FlandersArtSans-Regular"/>
          <w:sz w:val="22"/>
          <w:szCs w:val="22"/>
        </w:rPr>
        <w:t>aanmerking komen</w:t>
      </w:r>
      <w:r w:rsidR="009836A3" w:rsidRPr="00FB0C74">
        <w:rPr>
          <w:rFonts w:ascii="FlandersArtSans-Regular" w:hAnsi="FlandersArtSans-Regular"/>
          <w:sz w:val="22"/>
          <w:szCs w:val="22"/>
        </w:rPr>
        <w:t>,</w:t>
      </w:r>
      <w:r w:rsidR="00FB0995" w:rsidRPr="00FB0C74">
        <w:rPr>
          <w:rFonts w:ascii="FlandersArtSans-Regular" w:hAnsi="FlandersArtSans-Regular"/>
          <w:sz w:val="22"/>
          <w:szCs w:val="22"/>
        </w:rPr>
        <w:t xml:space="preserve"> </w:t>
      </w:r>
      <w:r w:rsidR="009018C7" w:rsidRPr="00FB0C74">
        <w:rPr>
          <w:rFonts w:ascii="FlandersArtSans-Regular" w:hAnsi="FlandersArtSans-Regular"/>
          <w:sz w:val="22"/>
          <w:szCs w:val="22"/>
        </w:rPr>
        <w:t>gespecifieerd</w:t>
      </w:r>
      <w:r w:rsidR="00E004A2" w:rsidRPr="00FB0C74">
        <w:rPr>
          <w:rFonts w:ascii="FlandersArtSans-Regular" w:hAnsi="FlandersArtSans-Regular"/>
          <w:sz w:val="22"/>
          <w:szCs w:val="22"/>
        </w:rPr>
        <w:t>):</w:t>
      </w:r>
    </w:p>
    <w:p w14:paraId="5180FE73" w14:textId="77777777" w:rsidR="00202AE2" w:rsidRPr="00FB0C74" w:rsidRDefault="00202AE2" w:rsidP="00DF6449">
      <w:pPr>
        <w:jc w:val="both"/>
        <w:rPr>
          <w:rFonts w:ascii="FlandersArtSans-Regular" w:hAnsi="FlandersArtSans-Regular"/>
          <w:sz w:val="22"/>
          <w:szCs w:val="22"/>
        </w:rPr>
      </w:pPr>
    </w:p>
    <w:p w14:paraId="5180FE74" w14:textId="1FEECC85" w:rsidR="00B11289" w:rsidRPr="00FB0C74" w:rsidRDefault="0072015C" w:rsidP="00DF6449">
      <w:pPr>
        <w:tabs>
          <w:tab w:val="left" w:pos="426"/>
        </w:tabs>
        <w:jc w:val="both"/>
        <w:rPr>
          <w:rFonts w:ascii="FlandersArtSans-Regular" w:hAnsi="FlandersArtSans-Regular"/>
          <w:b/>
          <w:sz w:val="22"/>
          <w:szCs w:val="22"/>
        </w:rPr>
      </w:pPr>
      <w:r w:rsidRPr="00FB0C74">
        <w:rPr>
          <w:rFonts w:ascii="FlandersArtSans-Regular" w:hAnsi="FlandersArtSans-Regular"/>
          <w:b/>
          <w:sz w:val="22"/>
          <w:szCs w:val="22"/>
        </w:rPr>
        <w:t>3</w:t>
      </w:r>
      <w:r w:rsidR="00E60539" w:rsidRPr="00FB0C74">
        <w:rPr>
          <w:rFonts w:ascii="FlandersArtSans-Regular" w:hAnsi="FlandersArtSans-Regular"/>
          <w:b/>
          <w:sz w:val="22"/>
          <w:szCs w:val="22"/>
        </w:rPr>
        <w:t>.1</w:t>
      </w:r>
      <w:r w:rsidR="00065F3E" w:rsidRPr="00FB0C74">
        <w:rPr>
          <w:rFonts w:ascii="FlandersArtSans-Regular" w:hAnsi="FlandersArtSans-Regular"/>
          <w:b/>
          <w:sz w:val="22"/>
          <w:szCs w:val="22"/>
        </w:rPr>
        <w:t>.</w:t>
      </w:r>
      <w:r w:rsidR="00FB480E" w:rsidRPr="00FB0C74">
        <w:rPr>
          <w:rFonts w:ascii="FlandersArtSans-Regular" w:hAnsi="FlandersArtSans-Regular"/>
          <w:b/>
          <w:sz w:val="22"/>
          <w:szCs w:val="22"/>
        </w:rPr>
        <w:tab/>
      </w:r>
      <w:r w:rsidR="006E2C7C" w:rsidRPr="00FB0C74">
        <w:rPr>
          <w:rFonts w:ascii="FlandersArtSans-Regular" w:hAnsi="FlandersArtSans-Regular"/>
          <w:b/>
          <w:sz w:val="22"/>
          <w:szCs w:val="22"/>
        </w:rPr>
        <w:t>D</w:t>
      </w:r>
      <w:r w:rsidRPr="00FB0C74">
        <w:rPr>
          <w:rFonts w:ascii="FlandersArtSans-Regular" w:hAnsi="FlandersArtSans-Regular"/>
          <w:b/>
          <w:sz w:val="22"/>
          <w:szCs w:val="22"/>
        </w:rPr>
        <w:t xml:space="preserve">e realisatie van Vlaams beleid inzake IHD </w:t>
      </w:r>
      <w:r w:rsidR="00F44041" w:rsidRPr="00FB0C74">
        <w:rPr>
          <w:rFonts w:ascii="FlandersArtSans-Regular" w:hAnsi="FlandersArtSans-Regular"/>
          <w:b/>
          <w:sz w:val="22"/>
          <w:szCs w:val="22"/>
        </w:rPr>
        <w:t>(niet</w:t>
      </w:r>
      <w:r w:rsidR="002976A2">
        <w:rPr>
          <w:rFonts w:ascii="FlandersArtSans-Regular" w:hAnsi="FlandersArtSans-Regular"/>
          <w:b/>
          <w:sz w:val="22"/>
          <w:szCs w:val="22"/>
        </w:rPr>
        <w:t xml:space="preserve"> </w:t>
      </w:r>
      <w:r w:rsidR="0084077B" w:rsidRPr="00FB0C74">
        <w:rPr>
          <w:rFonts w:ascii="FlandersArtSans-Regular" w:hAnsi="FlandersArtSans-Regular"/>
          <w:b/>
          <w:sz w:val="22"/>
          <w:szCs w:val="22"/>
        </w:rPr>
        <w:t>exhaustieve lijst</w:t>
      </w:r>
      <w:r w:rsidR="00F44041" w:rsidRPr="00FB0C74">
        <w:rPr>
          <w:rFonts w:ascii="FlandersArtSans-Regular" w:hAnsi="FlandersArtSans-Regular"/>
          <w:b/>
          <w:sz w:val="22"/>
          <w:szCs w:val="22"/>
        </w:rPr>
        <w:t>)</w:t>
      </w:r>
    </w:p>
    <w:p w14:paraId="5180FE75" w14:textId="77777777" w:rsidR="00B11289" w:rsidRDefault="00B11289" w:rsidP="00DF6449">
      <w:pPr>
        <w:jc w:val="both"/>
        <w:rPr>
          <w:rFonts w:ascii="FlandersArtSans-Regular" w:hAnsi="FlandersArtSans-Regular"/>
          <w:b/>
          <w:sz w:val="22"/>
          <w:szCs w:val="22"/>
        </w:rPr>
      </w:pPr>
    </w:p>
    <w:p w14:paraId="3C5B55CD" w14:textId="153816B5" w:rsidR="000E1585" w:rsidRDefault="000E1585" w:rsidP="00DF6449">
      <w:pPr>
        <w:jc w:val="both"/>
        <w:rPr>
          <w:rFonts w:ascii="FlandersArtSans-Regular" w:hAnsi="FlandersArtSans-Regular"/>
          <w:b/>
          <w:sz w:val="22"/>
          <w:szCs w:val="22"/>
        </w:rPr>
      </w:pPr>
      <w:r w:rsidRPr="000E1585">
        <w:rPr>
          <w:rFonts w:ascii="FlandersArtSans-Regular" w:hAnsi="FlandersArtSans-Regular"/>
          <w:b/>
          <w:sz w:val="22"/>
          <w:szCs w:val="22"/>
        </w:rPr>
        <w:t>De regionale landschappen en de bosgroepen dragen elk vanuit hun missie en eigenheid bij tot de realisatie van de instandhoudingsdoelstellingen. Zij richten zich in eerste instantie op het maximaal activeren, stimuleren en engageren van private eigenaars, lokale besturen, landbouwers en andere gebruikers en beheerders van de open ruimte, voor concrete realisatie van de instandhoudingsdoelstellingen op het terrein binnen hun werkingsgebied. Deze vorm van projectmatige werking is complementair en onderling afgestemd met de bijdragen van de zgn. ‘sterkste schouders’ tot de realisatie van de instandhoudingdoelstellingen.</w:t>
      </w:r>
    </w:p>
    <w:p w14:paraId="16F77377" w14:textId="77777777" w:rsidR="000E1585" w:rsidRPr="00FB0C74" w:rsidRDefault="000E1585" w:rsidP="00DF6449">
      <w:pPr>
        <w:jc w:val="both"/>
        <w:rPr>
          <w:rFonts w:ascii="FlandersArtSans-Regular" w:hAnsi="FlandersArtSans-Regular"/>
          <w:b/>
          <w:sz w:val="22"/>
          <w:szCs w:val="22"/>
        </w:rPr>
      </w:pPr>
    </w:p>
    <w:p w14:paraId="5180FE76" w14:textId="77777777" w:rsidR="00B11289" w:rsidRPr="00FB0C74" w:rsidRDefault="00B11289" w:rsidP="00DF6449">
      <w:pPr>
        <w:pStyle w:val="Kop3"/>
        <w:spacing w:before="0"/>
        <w:jc w:val="both"/>
        <w:rPr>
          <w:rFonts w:ascii="FlandersArtSans-Regular" w:hAnsi="FlandersArtSans-Regular"/>
          <w:color w:val="auto"/>
          <w:sz w:val="22"/>
          <w:szCs w:val="22"/>
        </w:rPr>
      </w:pPr>
      <w:r w:rsidRPr="00FB0C74">
        <w:rPr>
          <w:rFonts w:ascii="FlandersArtSans-Regular" w:hAnsi="FlandersArtSans-Regular"/>
          <w:color w:val="auto"/>
          <w:sz w:val="22"/>
          <w:szCs w:val="22"/>
        </w:rPr>
        <w:t xml:space="preserve">3.1.1. </w:t>
      </w:r>
      <w:bookmarkStart w:id="1" w:name="_Toc464049679"/>
      <w:bookmarkStart w:id="2" w:name="_Toc464549974"/>
      <w:bookmarkStart w:id="3" w:name="_Toc464572446"/>
      <w:r w:rsidR="00C55D94" w:rsidRPr="00FB0C74">
        <w:rPr>
          <w:rFonts w:ascii="FlandersArtSans-Regular" w:hAnsi="FlandersArtSans-Regular"/>
          <w:color w:val="auto"/>
          <w:sz w:val="22"/>
          <w:szCs w:val="22"/>
        </w:rPr>
        <w:t>Coördineren van d</w:t>
      </w:r>
      <w:r w:rsidRPr="00FB0C74">
        <w:rPr>
          <w:rFonts w:ascii="FlandersArtSans-Regular" w:hAnsi="FlandersArtSans-Regular"/>
          <w:color w:val="auto"/>
          <w:sz w:val="22"/>
          <w:szCs w:val="22"/>
        </w:rPr>
        <w:t>e opmaak van natuurbeheerplannen</w:t>
      </w:r>
      <w:bookmarkEnd w:id="1"/>
      <w:bookmarkEnd w:id="2"/>
      <w:bookmarkEnd w:id="3"/>
    </w:p>
    <w:p w14:paraId="5180FE77" w14:textId="77777777" w:rsidR="00B11289" w:rsidRPr="00FB0C74" w:rsidRDefault="00B11289" w:rsidP="00DF6449">
      <w:pPr>
        <w:jc w:val="both"/>
        <w:rPr>
          <w:rFonts w:ascii="FlandersArtSans-Regular" w:hAnsi="FlandersArtSans-Regular"/>
          <w:sz w:val="22"/>
          <w:szCs w:val="22"/>
        </w:rPr>
      </w:pPr>
    </w:p>
    <w:p w14:paraId="5180FE78" w14:textId="03B2C5FD" w:rsidR="00C55D94" w:rsidRPr="00FB0C74" w:rsidRDefault="00F36113" w:rsidP="00DF6449">
      <w:pPr>
        <w:jc w:val="both"/>
        <w:rPr>
          <w:rFonts w:ascii="FlandersArtSans-Regular" w:hAnsi="FlandersArtSans-Regular"/>
          <w:sz w:val="22"/>
          <w:szCs w:val="22"/>
        </w:rPr>
      </w:pPr>
      <w:r w:rsidRPr="00FB0C74">
        <w:rPr>
          <w:rFonts w:ascii="FlandersArtSans-Regular" w:hAnsi="FlandersArtSans-Regular"/>
          <w:sz w:val="22"/>
          <w:szCs w:val="22"/>
        </w:rPr>
        <w:t xml:space="preserve">Het coördineren en </w:t>
      </w:r>
      <w:r w:rsidR="002976A2">
        <w:rPr>
          <w:rFonts w:ascii="FlandersArtSans-Regular" w:hAnsi="FlandersArtSans-Regular"/>
          <w:sz w:val="22"/>
          <w:szCs w:val="22"/>
        </w:rPr>
        <w:t xml:space="preserve">het </w:t>
      </w:r>
      <w:r w:rsidRPr="00FB0C74">
        <w:rPr>
          <w:rFonts w:ascii="FlandersArtSans-Regular" w:hAnsi="FlandersArtSans-Regular"/>
          <w:sz w:val="22"/>
          <w:szCs w:val="22"/>
        </w:rPr>
        <w:t>ondersteunen van d</w:t>
      </w:r>
      <w:r w:rsidR="00B11289" w:rsidRPr="00FB0C74">
        <w:rPr>
          <w:rFonts w:ascii="FlandersArtSans-Regular" w:hAnsi="FlandersArtSans-Regular"/>
          <w:sz w:val="22"/>
          <w:szCs w:val="22"/>
        </w:rPr>
        <w:t>e opmaak van natuurbeheerplannen en verkennings</w:t>
      </w:r>
      <w:r w:rsidR="002976A2">
        <w:rPr>
          <w:rFonts w:ascii="FlandersArtSans-Regular" w:hAnsi="FlandersArtSans-Regular"/>
          <w:sz w:val="22"/>
          <w:szCs w:val="22"/>
        </w:rPr>
        <w:t>-</w:t>
      </w:r>
      <w:r w:rsidR="00B11289" w:rsidRPr="00FB0C74">
        <w:rPr>
          <w:rFonts w:ascii="FlandersArtSans-Regular" w:hAnsi="FlandersArtSans-Regular"/>
          <w:sz w:val="22"/>
          <w:szCs w:val="22"/>
        </w:rPr>
        <w:t xml:space="preserve">nota’s vormt een belangrijk onderdeel van het takenpakket. </w:t>
      </w:r>
    </w:p>
    <w:p w14:paraId="5180FE79" w14:textId="2FBA6C01" w:rsidR="00B11289" w:rsidRPr="00166D12" w:rsidRDefault="00B11289" w:rsidP="00166D12">
      <w:pPr>
        <w:jc w:val="both"/>
        <w:rPr>
          <w:rFonts w:ascii="FlandersArtSans-Regular" w:hAnsi="FlandersArtSans-Regular"/>
          <w:sz w:val="22"/>
          <w:szCs w:val="22"/>
        </w:rPr>
      </w:pPr>
      <w:r w:rsidRPr="00166D12">
        <w:rPr>
          <w:rFonts w:ascii="FlandersArtSans-Regular" w:hAnsi="FlandersArtSans-Regular"/>
          <w:sz w:val="22"/>
          <w:szCs w:val="22"/>
        </w:rPr>
        <w:t xml:space="preserve">Het </w:t>
      </w:r>
      <w:r w:rsidR="00E12862" w:rsidRPr="00166D12">
        <w:rPr>
          <w:rFonts w:ascii="FlandersArtSans-Regular" w:hAnsi="FlandersArtSans-Regular"/>
          <w:sz w:val="22"/>
          <w:szCs w:val="22"/>
        </w:rPr>
        <w:t xml:space="preserve">coördineren en </w:t>
      </w:r>
      <w:r w:rsidR="002976A2" w:rsidRPr="00166D12">
        <w:rPr>
          <w:rFonts w:ascii="FlandersArtSans-Regular" w:hAnsi="FlandersArtSans-Regular"/>
          <w:sz w:val="22"/>
          <w:szCs w:val="22"/>
        </w:rPr>
        <w:t xml:space="preserve">het </w:t>
      </w:r>
      <w:r w:rsidRPr="00166D12">
        <w:rPr>
          <w:rFonts w:ascii="FlandersArtSans-Regular" w:hAnsi="FlandersArtSans-Regular"/>
          <w:sz w:val="22"/>
          <w:szCs w:val="22"/>
        </w:rPr>
        <w:t xml:space="preserve">organiseren van actoren-overleg als aanloop tot de opmaak </w:t>
      </w:r>
      <w:r w:rsidR="002976A2" w:rsidRPr="00166D12">
        <w:rPr>
          <w:rFonts w:ascii="FlandersArtSans-Regular" w:hAnsi="FlandersArtSans-Regular"/>
          <w:sz w:val="22"/>
          <w:szCs w:val="22"/>
        </w:rPr>
        <w:t xml:space="preserve">van deze natuurbeheerplannen, </w:t>
      </w:r>
      <w:r w:rsidRPr="00166D12">
        <w:rPr>
          <w:rFonts w:ascii="FlandersArtSans-Regular" w:hAnsi="FlandersArtSans-Regular"/>
          <w:sz w:val="22"/>
          <w:szCs w:val="22"/>
        </w:rPr>
        <w:t>essentieel in het kader van en afgestemd op de</w:t>
      </w:r>
      <w:r w:rsidR="002976A2" w:rsidRPr="00166D12">
        <w:rPr>
          <w:rFonts w:ascii="FlandersArtSans-Regular" w:hAnsi="FlandersArtSans-Regular"/>
          <w:sz w:val="22"/>
          <w:szCs w:val="22"/>
        </w:rPr>
        <w:t xml:space="preserve"> IHD</w:t>
      </w:r>
      <w:r w:rsidRPr="00166D12">
        <w:rPr>
          <w:rFonts w:ascii="FlandersArtSans-Regular" w:hAnsi="FlandersArtSans-Regular"/>
          <w:sz w:val="22"/>
          <w:szCs w:val="22"/>
        </w:rPr>
        <w:t xml:space="preserve">, de goedgekeurde </w:t>
      </w:r>
      <w:r w:rsidR="002976A2" w:rsidRPr="00166D12">
        <w:rPr>
          <w:rFonts w:ascii="FlandersArtSans-Regular" w:hAnsi="FlandersArtSans-Regular"/>
          <w:sz w:val="22"/>
          <w:szCs w:val="22"/>
        </w:rPr>
        <w:t>SBP</w:t>
      </w:r>
      <w:r w:rsidRPr="00166D12">
        <w:rPr>
          <w:rFonts w:ascii="FlandersArtSans-Regular" w:hAnsi="FlandersArtSans-Regular"/>
          <w:sz w:val="22"/>
          <w:szCs w:val="22"/>
        </w:rPr>
        <w:t xml:space="preserve"> en de concrete vertaling ervan op het terrein.</w:t>
      </w:r>
    </w:p>
    <w:p w14:paraId="5180FE7B" w14:textId="77777777" w:rsidR="00B11289" w:rsidRPr="00FB0C74" w:rsidRDefault="00B11289" w:rsidP="00DF6449">
      <w:pPr>
        <w:jc w:val="both"/>
        <w:rPr>
          <w:rFonts w:ascii="FlandersArtSans-Regular" w:hAnsi="FlandersArtSans-Regular"/>
          <w:b/>
          <w:sz w:val="22"/>
          <w:szCs w:val="22"/>
        </w:rPr>
      </w:pPr>
    </w:p>
    <w:p w14:paraId="5180FE7D" w14:textId="7CE82B90" w:rsidR="00FB480E" w:rsidRPr="00FB0C74" w:rsidRDefault="00B11289" w:rsidP="00DF6449">
      <w:pPr>
        <w:jc w:val="both"/>
        <w:rPr>
          <w:rFonts w:ascii="FlandersArtSans-Regular" w:hAnsi="FlandersArtSans-Regular"/>
          <w:b/>
          <w:sz w:val="22"/>
          <w:szCs w:val="22"/>
        </w:rPr>
      </w:pPr>
      <w:r w:rsidRPr="00FB0C74">
        <w:rPr>
          <w:rFonts w:ascii="FlandersArtSans-Regular" w:hAnsi="FlandersArtSans-Regular"/>
          <w:b/>
          <w:sz w:val="22"/>
          <w:szCs w:val="22"/>
        </w:rPr>
        <w:t>3.1.2. Overige taakstelling inzake IHD</w:t>
      </w:r>
    </w:p>
    <w:p w14:paraId="5180FE7E" w14:textId="375D4748" w:rsidR="00F9114D" w:rsidRPr="00FB0C74" w:rsidRDefault="00C31C62"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3911A9" w:rsidRPr="00FB0C74">
        <w:rPr>
          <w:rFonts w:ascii="FlandersArtSans-Regular" w:hAnsi="FlandersArtSans-Regular"/>
          <w:sz w:val="22"/>
          <w:szCs w:val="22"/>
        </w:rPr>
        <w:t xml:space="preserve">et </w:t>
      </w:r>
      <w:r w:rsidR="0094198C" w:rsidRPr="00FB0C74">
        <w:rPr>
          <w:rFonts w:ascii="FlandersArtSans-Regular" w:hAnsi="FlandersArtSans-Regular"/>
          <w:sz w:val="22"/>
          <w:szCs w:val="22"/>
        </w:rPr>
        <w:t xml:space="preserve">coördineren </w:t>
      </w:r>
      <w:r w:rsidR="00016D85" w:rsidRPr="00FB0C74">
        <w:rPr>
          <w:rFonts w:ascii="FlandersArtSans-Regular" w:hAnsi="FlandersArtSans-Regular"/>
          <w:sz w:val="22"/>
          <w:szCs w:val="22"/>
        </w:rPr>
        <w:t>van t</w:t>
      </w:r>
      <w:r w:rsidR="00F44041" w:rsidRPr="00FB0C74">
        <w:rPr>
          <w:rFonts w:ascii="FlandersArtSans-Regular" w:hAnsi="FlandersArtSans-Regular"/>
          <w:sz w:val="22"/>
          <w:szCs w:val="22"/>
        </w:rPr>
        <w:t xml:space="preserve">erreinrealisaties </w:t>
      </w:r>
      <w:r w:rsidR="00906DD2" w:rsidRPr="00FB0C74">
        <w:rPr>
          <w:rFonts w:ascii="FlandersArtSans-Regular" w:hAnsi="FlandersArtSans-Regular"/>
          <w:sz w:val="22"/>
          <w:szCs w:val="22"/>
        </w:rPr>
        <w:t xml:space="preserve">en de voorbereiding hiervan </w:t>
      </w:r>
      <w:r w:rsidR="002976A2">
        <w:rPr>
          <w:rFonts w:ascii="FlandersArtSans-Regular" w:hAnsi="FlandersArtSans-Regular"/>
          <w:sz w:val="22"/>
          <w:szCs w:val="22"/>
        </w:rPr>
        <w:t>i</w:t>
      </w:r>
      <w:r w:rsidR="00DF6449">
        <w:rPr>
          <w:rFonts w:ascii="FlandersArtSans-Regular" w:hAnsi="FlandersArtSans-Regular"/>
          <w:sz w:val="22"/>
          <w:szCs w:val="22"/>
        </w:rPr>
        <w:t>n functie van</w:t>
      </w:r>
      <w:r w:rsidR="00730D85" w:rsidRPr="00FB0C74">
        <w:rPr>
          <w:rFonts w:ascii="FlandersArtSans-Regular" w:hAnsi="FlandersArtSans-Regular"/>
          <w:sz w:val="22"/>
          <w:szCs w:val="22"/>
        </w:rPr>
        <w:t xml:space="preserve"> </w:t>
      </w:r>
      <w:r w:rsidR="00F34EA1" w:rsidRPr="00FB0C74">
        <w:rPr>
          <w:rFonts w:ascii="FlandersArtSans-Regular" w:hAnsi="FlandersArtSans-Regular"/>
          <w:sz w:val="22"/>
          <w:szCs w:val="22"/>
        </w:rPr>
        <w:t xml:space="preserve">de vastgestelde specifieke </w:t>
      </w:r>
      <w:r w:rsidR="002976A2">
        <w:rPr>
          <w:rFonts w:ascii="FlandersArtSans-Regular" w:hAnsi="FlandersArtSans-Regular"/>
          <w:sz w:val="22"/>
          <w:szCs w:val="22"/>
        </w:rPr>
        <w:t>IHD</w:t>
      </w:r>
      <w:r w:rsidR="00F34EA1" w:rsidRPr="00FB0C74">
        <w:rPr>
          <w:rFonts w:ascii="FlandersArtSans-Regular" w:hAnsi="FlandersArtSans-Regular"/>
          <w:sz w:val="22"/>
          <w:szCs w:val="22"/>
        </w:rPr>
        <w:t xml:space="preserve">, </w:t>
      </w:r>
      <w:r w:rsidR="00F9114D" w:rsidRPr="00FB0C74">
        <w:rPr>
          <w:rFonts w:ascii="FlandersArtSans-Regular" w:hAnsi="FlandersArtSans-Regular"/>
          <w:sz w:val="22"/>
          <w:szCs w:val="22"/>
        </w:rPr>
        <w:t>desgevallend</w:t>
      </w:r>
      <w:r w:rsidR="00D103C0" w:rsidRPr="00FB0C74">
        <w:rPr>
          <w:rFonts w:ascii="FlandersArtSans-Regular" w:hAnsi="FlandersArtSans-Regular"/>
          <w:sz w:val="22"/>
          <w:szCs w:val="22"/>
        </w:rPr>
        <w:t xml:space="preserve"> en </w:t>
      </w:r>
      <w:r w:rsidR="00F9114D" w:rsidRPr="00FB0C74">
        <w:rPr>
          <w:rFonts w:ascii="FlandersArtSans-Regular" w:hAnsi="FlandersArtSans-Regular"/>
          <w:sz w:val="22"/>
          <w:szCs w:val="22"/>
        </w:rPr>
        <w:t xml:space="preserve">inspelend op opportuniteiten, ook </w:t>
      </w:r>
      <w:r w:rsidR="00DF6449">
        <w:rPr>
          <w:rFonts w:ascii="FlandersArtSans-Regular" w:hAnsi="FlandersArtSans-Regular"/>
          <w:sz w:val="22"/>
          <w:szCs w:val="22"/>
        </w:rPr>
        <w:t>in functie van</w:t>
      </w:r>
      <w:r w:rsidR="00F34EA1" w:rsidRPr="00FB0C74">
        <w:rPr>
          <w:rFonts w:ascii="FlandersArtSans-Regular" w:hAnsi="FlandersArtSans-Regular"/>
          <w:sz w:val="22"/>
          <w:szCs w:val="22"/>
        </w:rPr>
        <w:t xml:space="preserve"> de vastgestelde gewestelijke </w:t>
      </w:r>
      <w:r w:rsidR="002976A2">
        <w:rPr>
          <w:rFonts w:ascii="FlandersArtSans-Regular" w:hAnsi="FlandersArtSans-Regular"/>
          <w:sz w:val="22"/>
          <w:szCs w:val="22"/>
        </w:rPr>
        <w:t>IHD</w:t>
      </w:r>
      <w:r w:rsidR="00F34EA1" w:rsidRPr="00FB0C74">
        <w:rPr>
          <w:rFonts w:ascii="FlandersArtSans-Regular" w:hAnsi="FlandersArtSans-Regular"/>
          <w:sz w:val="22"/>
          <w:szCs w:val="22"/>
        </w:rPr>
        <w:t xml:space="preserve"> </w:t>
      </w:r>
      <w:r w:rsidR="00F9114D" w:rsidRPr="00FB0C74">
        <w:rPr>
          <w:rFonts w:ascii="FlandersArtSans-Regular" w:hAnsi="FlandersArtSans-Regular"/>
          <w:sz w:val="22"/>
          <w:szCs w:val="22"/>
        </w:rPr>
        <w:t>buiten</w:t>
      </w:r>
      <w:r w:rsidR="006E2C7C" w:rsidRPr="00FB0C74">
        <w:rPr>
          <w:rFonts w:ascii="FlandersArtSans-Regular" w:hAnsi="FlandersArtSans-Regular"/>
          <w:sz w:val="22"/>
          <w:szCs w:val="22"/>
        </w:rPr>
        <w:t xml:space="preserve"> </w:t>
      </w:r>
      <w:r w:rsidR="00F34EA1" w:rsidRPr="00FB0C74">
        <w:rPr>
          <w:rFonts w:ascii="FlandersArtSans-Regular" w:hAnsi="FlandersArtSans-Regular"/>
          <w:sz w:val="22"/>
          <w:szCs w:val="22"/>
        </w:rPr>
        <w:t xml:space="preserve">de speciale beschermingszones </w:t>
      </w:r>
      <w:r w:rsidR="002976A2">
        <w:rPr>
          <w:rFonts w:ascii="FlandersArtSans-Regular" w:hAnsi="FlandersArtSans-Regular"/>
          <w:sz w:val="22"/>
          <w:szCs w:val="22"/>
        </w:rPr>
        <w:t>(bijvoorbeeld</w:t>
      </w:r>
      <w:r w:rsidR="006E2C7C" w:rsidRPr="00FB0C74">
        <w:rPr>
          <w:rFonts w:ascii="FlandersArtSans-Regular" w:hAnsi="FlandersArtSans-Regular"/>
          <w:sz w:val="22"/>
          <w:szCs w:val="22"/>
        </w:rPr>
        <w:t xml:space="preserve"> habitatwaardig bos)</w:t>
      </w:r>
      <w:r w:rsidR="00D103C0" w:rsidRPr="00FB0C74">
        <w:rPr>
          <w:rFonts w:ascii="FlandersArtSans-Regular" w:hAnsi="FlandersArtSans-Regular"/>
          <w:sz w:val="22"/>
          <w:szCs w:val="22"/>
        </w:rPr>
        <w:t xml:space="preserve">. Terreinrealisaties zijn gericht op kwaliteitsverbetering, op omvorming of op uitbreiding van de </w:t>
      </w:r>
      <w:proofErr w:type="spellStart"/>
      <w:r w:rsidR="00D103C0" w:rsidRPr="00FB0C74">
        <w:rPr>
          <w:rFonts w:ascii="FlandersArtSans-Regular" w:hAnsi="FlandersArtSans-Regular"/>
          <w:sz w:val="22"/>
          <w:szCs w:val="22"/>
        </w:rPr>
        <w:t>habitats</w:t>
      </w:r>
      <w:proofErr w:type="spellEnd"/>
      <w:r w:rsidR="00D103C0" w:rsidRPr="00FB0C74">
        <w:rPr>
          <w:rFonts w:ascii="FlandersArtSans-Regular" w:hAnsi="FlandersArtSans-Regular"/>
          <w:sz w:val="22"/>
          <w:szCs w:val="22"/>
        </w:rPr>
        <w:t xml:space="preserve"> in kwestie</w:t>
      </w:r>
      <w:r w:rsidR="0084077B" w:rsidRPr="00FB0C74">
        <w:rPr>
          <w:rFonts w:ascii="FlandersArtSans-Regular" w:hAnsi="FlandersArtSans-Regular"/>
          <w:sz w:val="22"/>
          <w:szCs w:val="22"/>
        </w:rPr>
        <w:t>;</w:t>
      </w:r>
      <w:r w:rsidR="002976A2">
        <w:rPr>
          <w:rFonts w:ascii="FlandersArtSans-Regular" w:hAnsi="FlandersArtSans-Regular"/>
          <w:sz w:val="22"/>
          <w:szCs w:val="22"/>
        </w:rPr>
        <w:t xml:space="preserve"> </w:t>
      </w:r>
    </w:p>
    <w:p w14:paraId="5180FE7F" w14:textId="7F14CCA1" w:rsidR="00367B07" w:rsidRPr="00FB0C74" w:rsidRDefault="00C31C62"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3911A9" w:rsidRPr="00FB0C74">
        <w:rPr>
          <w:rFonts w:ascii="FlandersArtSans-Regular" w:hAnsi="FlandersArtSans-Regular"/>
          <w:sz w:val="22"/>
          <w:szCs w:val="22"/>
        </w:rPr>
        <w:t xml:space="preserve">et </w:t>
      </w:r>
      <w:r w:rsidR="0094198C" w:rsidRPr="00FB0C74">
        <w:rPr>
          <w:rFonts w:ascii="FlandersArtSans-Regular" w:hAnsi="FlandersArtSans-Regular"/>
          <w:sz w:val="22"/>
          <w:szCs w:val="22"/>
        </w:rPr>
        <w:t xml:space="preserve">faciliteren </w:t>
      </w:r>
      <w:r w:rsidR="003911A9" w:rsidRPr="00FB0C74">
        <w:rPr>
          <w:rFonts w:ascii="FlandersArtSans-Regular" w:hAnsi="FlandersArtSans-Regular"/>
          <w:sz w:val="22"/>
          <w:szCs w:val="22"/>
        </w:rPr>
        <w:t xml:space="preserve">van </w:t>
      </w:r>
      <w:r w:rsidRPr="00FB0C74">
        <w:rPr>
          <w:rFonts w:ascii="FlandersArtSans-Regular" w:hAnsi="FlandersArtSans-Regular"/>
          <w:sz w:val="22"/>
          <w:szCs w:val="22"/>
        </w:rPr>
        <w:t>terreinrealisaties</w:t>
      </w:r>
      <w:r w:rsidR="00F9114D" w:rsidRPr="00FB0C74">
        <w:rPr>
          <w:rFonts w:ascii="FlandersArtSans-Regular" w:hAnsi="FlandersArtSans-Regular"/>
          <w:sz w:val="22"/>
          <w:szCs w:val="22"/>
        </w:rPr>
        <w:t xml:space="preserve"> </w:t>
      </w:r>
      <w:r w:rsidR="006E7FBB" w:rsidRPr="00FB0C74">
        <w:rPr>
          <w:rFonts w:ascii="FlandersArtSans-Regular" w:hAnsi="FlandersArtSans-Regular"/>
          <w:sz w:val="22"/>
          <w:szCs w:val="22"/>
        </w:rPr>
        <w:t xml:space="preserve">en de voorbereiding hiervan </w:t>
      </w:r>
      <w:r w:rsidR="00DF6449">
        <w:rPr>
          <w:rFonts w:ascii="FlandersArtSans-Regular" w:hAnsi="FlandersArtSans-Regular"/>
          <w:sz w:val="22"/>
          <w:szCs w:val="22"/>
        </w:rPr>
        <w:t>in functie van</w:t>
      </w:r>
      <w:r w:rsidR="00F9114D" w:rsidRPr="00FB0C74">
        <w:rPr>
          <w:rFonts w:ascii="FlandersArtSans-Regular" w:hAnsi="FlandersArtSans-Regular"/>
          <w:sz w:val="22"/>
          <w:szCs w:val="22"/>
        </w:rPr>
        <w:t xml:space="preserve"> </w:t>
      </w:r>
      <w:r w:rsidR="00DF6449">
        <w:rPr>
          <w:rFonts w:ascii="FlandersArtSans-Regular" w:hAnsi="FlandersArtSans-Regular"/>
          <w:sz w:val="22"/>
          <w:szCs w:val="22"/>
        </w:rPr>
        <w:t xml:space="preserve">de </w:t>
      </w:r>
      <w:r w:rsidR="00F9114D" w:rsidRPr="00FB0C74">
        <w:rPr>
          <w:rFonts w:ascii="FlandersArtSans-Regular" w:hAnsi="FlandersArtSans-Regular"/>
          <w:sz w:val="22"/>
          <w:szCs w:val="22"/>
        </w:rPr>
        <w:t xml:space="preserve">bescherming </w:t>
      </w:r>
      <w:r w:rsidR="004B32E0" w:rsidRPr="00FB0C74">
        <w:rPr>
          <w:rFonts w:ascii="FlandersArtSans-Regular" w:hAnsi="FlandersArtSans-Regular"/>
          <w:sz w:val="22"/>
          <w:szCs w:val="22"/>
        </w:rPr>
        <w:t>van</w:t>
      </w:r>
      <w:r w:rsidR="00613F2B" w:rsidRPr="00FB0C74">
        <w:rPr>
          <w:rFonts w:ascii="FlandersArtSans-Regular" w:hAnsi="FlandersArtSans-Regular"/>
          <w:sz w:val="22"/>
          <w:szCs w:val="22"/>
        </w:rPr>
        <w:t xml:space="preserve"> Europees </w:t>
      </w:r>
      <w:r w:rsidR="00F34EA1" w:rsidRPr="00FB0C74">
        <w:rPr>
          <w:rFonts w:ascii="FlandersArtSans-Regular" w:hAnsi="FlandersArtSans-Regular"/>
          <w:sz w:val="22"/>
          <w:szCs w:val="22"/>
        </w:rPr>
        <w:t xml:space="preserve">te </w:t>
      </w:r>
      <w:r w:rsidR="00613F2B" w:rsidRPr="00FB0C74">
        <w:rPr>
          <w:rFonts w:ascii="FlandersArtSans-Regular" w:hAnsi="FlandersArtSans-Regular"/>
          <w:sz w:val="22"/>
          <w:szCs w:val="22"/>
        </w:rPr>
        <w:t>bescherm</w:t>
      </w:r>
      <w:r w:rsidR="00F34EA1" w:rsidRPr="00FB0C74">
        <w:rPr>
          <w:rFonts w:ascii="FlandersArtSans-Regular" w:hAnsi="FlandersArtSans-Regular"/>
          <w:sz w:val="22"/>
          <w:szCs w:val="22"/>
        </w:rPr>
        <w:t>en</w:t>
      </w:r>
      <w:r w:rsidR="004B32E0" w:rsidRPr="00FB0C74">
        <w:rPr>
          <w:rFonts w:ascii="FlandersArtSans-Regular" w:hAnsi="FlandersArtSans-Regular"/>
          <w:sz w:val="22"/>
          <w:szCs w:val="22"/>
        </w:rPr>
        <w:t xml:space="preserve"> </w:t>
      </w:r>
      <w:r w:rsidR="00D103C0" w:rsidRPr="00FB0C74">
        <w:rPr>
          <w:rFonts w:ascii="FlandersArtSans-Regular" w:hAnsi="FlandersArtSans-Regular"/>
          <w:sz w:val="22"/>
          <w:szCs w:val="22"/>
        </w:rPr>
        <w:t>soorten</w:t>
      </w:r>
      <w:r w:rsidR="0084077B" w:rsidRPr="00FB0C74">
        <w:rPr>
          <w:rFonts w:ascii="FlandersArtSans-Regular" w:hAnsi="FlandersArtSans-Regular"/>
          <w:sz w:val="22"/>
          <w:szCs w:val="22"/>
        </w:rPr>
        <w:t>;</w:t>
      </w:r>
    </w:p>
    <w:p w14:paraId="5180FE80" w14:textId="77777777" w:rsidR="00367B07" w:rsidRPr="00FB0C74" w:rsidRDefault="00C31C62"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het organiseren van actoren</w:t>
      </w:r>
      <w:r w:rsidR="00367B07" w:rsidRPr="00FB0C74">
        <w:rPr>
          <w:rFonts w:ascii="FlandersArtSans-Regular" w:hAnsi="FlandersArtSans-Regular"/>
          <w:sz w:val="22"/>
          <w:szCs w:val="22"/>
        </w:rPr>
        <w:t xml:space="preserve">overleg als aanloop tot de opmaak van </w:t>
      </w:r>
      <w:r w:rsidR="00C55D94" w:rsidRPr="00FB0C74">
        <w:rPr>
          <w:rFonts w:ascii="FlandersArtSans-Regular" w:hAnsi="FlandersArtSans-Regular"/>
          <w:sz w:val="22"/>
          <w:szCs w:val="22"/>
        </w:rPr>
        <w:t>natuurbeheer</w:t>
      </w:r>
      <w:r w:rsidR="00367B07" w:rsidRPr="00FB0C74">
        <w:rPr>
          <w:rFonts w:ascii="FlandersArtSans-Regular" w:hAnsi="FlandersArtSans-Regular"/>
          <w:sz w:val="22"/>
          <w:szCs w:val="22"/>
        </w:rPr>
        <w:t xml:space="preserve">plannen </w:t>
      </w:r>
      <w:r w:rsidR="006E046C" w:rsidRPr="00FB0C74">
        <w:rPr>
          <w:rFonts w:ascii="FlandersArtSans-Regular" w:hAnsi="FlandersArtSans-Regular"/>
          <w:sz w:val="22"/>
          <w:szCs w:val="22"/>
        </w:rPr>
        <w:t>in het kader van IHD en soortbescherming en de concrete vertaling ervan op het terrein</w:t>
      </w:r>
      <w:r w:rsidR="0084077B" w:rsidRPr="00FB0C74">
        <w:rPr>
          <w:rFonts w:ascii="FlandersArtSans-Regular" w:hAnsi="FlandersArtSans-Regular"/>
          <w:sz w:val="22"/>
          <w:szCs w:val="22"/>
        </w:rPr>
        <w:t>;</w:t>
      </w:r>
    </w:p>
    <w:p w14:paraId="5180FE81" w14:textId="304FEFC0" w:rsidR="00367B07" w:rsidRPr="00FB0C74" w:rsidRDefault="00C31C62"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lastRenderedPageBreak/>
        <w:t>h</w:t>
      </w:r>
      <w:r w:rsidR="00367B07" w:rsidRPr="00FB0C74">
        <w:rPr>
          <w:rFonts w:ascii="FlandersArtSans-Regular" w:hAnsi="FlandersArtSans-Regular"/>
          <w:sz w:val="22"/>
          <w:szCs w:val="22"/>
        </w:rPr>
        <w:t>et verhogen van kennis en draagvlak voor IHD bij betrokken landeigenaars</w:t>
      </w:r>
      <w:r w:rsidR="00D35327" w:rsidRPr="00FB0C74">
        <w:rPr>
          <w:rFonts w:ascii="FlandersArtSans-Regular" w:hAnsi="FlandersArtSans-Regular"/>
          <w:sz w:val="22"/>
          <w:szCs w:val="22"/>
        </w:rPr>
        <w:t xml:space="preserve"> en </w:t>
      </w:r>
      <w:proofErr w:type="spellStart"/>
      <w:r w:rsidR="00D35327" w:rsidRPr="00FB0C74">
        <w:rPr>
          <w:rFonts w:ascii="FlandersArtSans-Regular" w:hAnsi="FlandersArtSans-Regular"/>
          <w:sz w:val="22"/>
          <w:szCs w:val="22"/>
        </w:rPr>
        <w:t>terrein</w:t>
      </w:r>
      <w:r w:rsidR="002976A2">
        <w:rPr>
          <w:rFonts w:ascii="FlandersArtSans-Regular" w:hAnsi="FlandersArtSans-Regular"/>
          <w:sz w:val="22"/>
          <w:szCs w:val="22"/>
        </w:rPr>
        <w:t>-</w:t>
      </w:r>
      <w:r w:rsidR="00D35327" w:rsidRPr="00FB0C74">
        <w:rPr>
          <w:rFonts w:ascii="FlandersArtSans-Regular" w:hAnsi="FlandersArtSans-Regular"/>
          <w:sz w:val="22"/>
          <w:szCs w:val="22"/>
        </w:rPr>
        <w:t>beheerders</w:t>
      </w:r>
      <w:proofErr w:type="spellEnd"/>
      <w:r w:rsidR="00906DD2" w:rsidRPr="00FB0C74">
        <w:rPr>
          <w:rFonts w:ascii="FlandersArtSans-Regular" w:hAnsi="FlandersArtSans-Regular"/>
          <w:sz w:val="22"/>
          <w:szCs w:val="22"/>
        </w:rPr>
        <w:t>, lokale besturen of lokale vereniging</w:t>
      </w:r>
      <w:r w:rsidR="006E046C" w:rsidRPr="00FB0C74">
        <w:rPr>
          <w:rFonts w:ascii="FlandersArtSans-Regular" w:hAnsi="FlandersArtSans-Regular"/>
          <w:sz w:val="22"/>
          <w:szCs w:val="22"/>
        </w:rPr>
        <w:t>en</w:t>
      </w:r>
      <w:r w:rsidR="00367B07" w:rsidRPr="00FB0C74">
        <w:rPr>
          <w:rFonts w:ascii="FlandersArtSans-Regular" w:hAnsi="FlandersArtSans-Regular"/>
          <w:sz w:val="22"/>
          <w:szCs w:val="22"/>
        </w:rPr>
        <w:t>, individueel of in groep, d</w:t>
      </w:r>
      <w:r w:rsidR="002976A2">
        <w:rPr>
          <w:rFonts w:ascii="FlandersArtSans-Regular" w:hAnsi="FlandersArtSans-Regular"/>
          <w:sz w:val="22"/>
          <w:szCs w:val="22"/>
        </w:rPr>
        <w:t>oor middel van</w:t>
      </w:r>
      <w:r w:rsidR="00367B07" w:rsidRPr="00FB0C74">
        <w:rPr>
          <w:rFonts w:ascii="FlandersArtSans-Regular" w:hAnsi="FlandersArtSans-Regular"/>
          <w:sz w:val="22"/>
          <w:szCs w:val="22"/>
        </w:rPr>
        <w:t xml:space="preserve"> een aangepast vormings- en educatief programma</w:t>
      </w:r>
      <w:r w:rsidR="0084077B" w:rsidRPr="00FB0C74">
        <w:rPr>
          <w:rFonts w:ascii="FlandersArtSans-Regular" w:hAnsi="FlandersArtSans-Regular"/>
          <w:sz w:val="22"/>
          <w:szCs w:val="22"/>
        </w:rPr>
        <w:t>;</w:t>
      </w:r>
    </w:p>
    <w:p w14:paraId="5180FE82" w14:textId="77777777" w:rsidR="0056368F" w:rsidRPr="00FB0C74" w:rsidRDefault="00C31C62"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56368F" w:rsidRPr="00FB0C74">
        <w:rPr>
          <w:rFonts w:ascii="FlandersArtSans-Regular" w:hAnsi="FlandersArtSans-Regular"/>
          <w:sz w:val="22"/>
          <w:szCs w:val="22"/>
        </w:rPr>
        <w:t>et verhogen van kennis en draagvlak voor IHD bij het brede publiek</w:t>
      </w:r>
      <w:r w:rsidR="00DC781A" w:rsidRPr="00FB0C74">
        <w:rPr>
          <w:rFonts w:ascii="FlandersArtSans-Regular" w:hAnsi="FlandersArtSans-Regular"/>
          <w:sz w:val="22"/>
          <w:szCs w:val="22"/>
        </w:rPr>
        <w:t>.</w:t>
      </w:r>
    </w:p>
    <w:p w14:paraId="3617EA27" w14:textId="77777777" w:rsidR="00FB0C74" w:rsidRPr="00DF6449" w:rsidRDefault="00FB0C74" w:rsidP="00DF6449">
      <w:pPr>
        <w:jc w:val="both"/>
        <w:rPr>
          <w:rFonts w:ascii="FlandersArtSans-Regular" w:hAnsi="FlandersArtSans-Regular"/>
          <w:b/>
          <w:sz w:val="22"/>
          <w:szCs w:val="22"/>
        </w:rPr>
      </w:pPr>
    </w:p>
    <w:p w14:paraId="5180FE84" w14:textId="3942C332" w:rsidR="00234331" w:rsidRPr="00FB0C74" w:rsidRDefault="004B32E0" w:rsidP="00DF6449">
      <w:pPr>
        <w:tabs>
          <w:tab w:val="left" w:pos="426"/>
        </w:tabs>
        <w:jc w:val="both"/>
        <w:rPr>
          <w:rFonts w:ascii="FlandersArtSans-Regular" w:hAnsi="FlandersArtSans-Regular"/>
          <w:b/>
          <w:sz w:val="22"/>
          <w:szCs w:val="22"/>
        </w:rPr>
      </w:pPr>
      <w:r w:rsidRPr="00FB0C74">
        <w:rPr>
          <w:rFonts w:ascii="FlandersArtSans-Regular" w:hAnsi="FlandersArtSans-Regular"/>
          <w:b/>
          <w:sz w:val="22"/>
          <w:szCs w:val="22"/>
        </w:rPr>
        <w:t>3.</w:t>
      </w:r>
      <w:r w:rsidR="006D431D" w:rsidRPr="00FB0C74">
        <w:rPr>
          <w:rFonts w:ascii="FlandersArtSans-Regular" w:hAnsi="FlandersArtSans-Regular"/>
          <w:b/>
          <w:sz w:val="22"/>
          <w:szCs w:val="22"/>
        </w:rPr>
        <w:t>2</w:t>
      </w:r>
      <w:r w:rsidR="00065F3E" w:rsidRPr="00FB0C74">
        <w:rPr>
          <w:rFonts w:ascii="FlandersArtSans-Regular" w:hAnsi="FlandersArtSans-Regular"/>
          <w:b/>
          <w:sz w:val="22"/>
          <w:szCs w:val="22"/>
        </w:rPr>
        <w:t>.</w:t>
      </w:r>
      <w:r w:rsidRPr="00FB0C74">
        <w:rPr>
          <w:rFonts w:ascii="FlandersArtSans-Regular" w:hAnsi="FlandersArtSans-Regular"/>
          <w:b/>
          <w:sz w:val="22"/>
          <w:szCs w:val="22"/>
        </w:rPr>
        <w:tab/>
      </w:r>
      <w:r w:rsidR="002976A2">
        <w:rPr>
          <w:rFonts w:ascii="FlandersArtSans-Regular" w:hAnsi="FlandersArtSans-Regular"/>
          <w:b/>
          <w:sz w:val="22"/>
          <w:szCs w:val="22"/>
        </w:rPr>
        <w:t>T</w:t>
      </w:r>
      <w:r w:rsidR="00234331" w:rsidRPr="00FB0C74">
        <w:rPr>
          <w:rFonts w:ascii="FlandersArtSans-Regular" w:hAnsi="FlandersArtSans-Regular"/>
          <w:b/>
          <w:sz w:val="22"/>
          <w:szCs w:val="22"/>
        </w:rPr>
        <w:t xml:space="preserve">ot stand brengen en realiseren van </w:t>
      </w:r>
      <w:r w:rsidR="00500921" w:rsidRPr="00FB0C74">
        <w:rPr>
          <w:rFonts w:ascii="FlandersArtSans-Regular" w:hAnsi="FlandersArtSans-Regular"/>
          <w:b/>
          <w:sz w:val="22"/>
          <w:szCs w:val="22"/>
        </w:rPr>
        <w:t xml:space="preserve">bebossing en </w:t>
      </w:r>
      <w:r w:rsidR="000B3456" w:rsidRPr="00FB0C74">
        <w:rPr>
          <w:rFonts w:ascii="FlandersArtSans-Regular" w:hAnsi="FlandersArtSans-Regular"/>
          <w:b/>
          <w:sz w:val="22"/>
          <w:szCs w:val="22"/>
        </w:rPr>
        <w:t>boscompensatie</w:t>
      </w:r>
      <w:r w:rsidR="003A5005" w:rsidRPr="00FB0C74">
        <w:rPr>
          <w:rFonts w:ascii="FlandersArtSans-Regular" w:hAnsi="FlandersArtSans-Regular"/>
          <w:b/>
          <w:sz w:val="22"/>
          <w:szCs w:val="22"/>
        </w:rPr>
        <w:t xml:space="preserve"> </w:t>
      </w:r>
      <w:r w:rsidR="000B3456" w:rsidRPr="00FB0C74">
        <w:rPr>
          <w:rFonts w:ascii="FlandersArtSans-Regular" w:hAnsi="FlandersArtSans-Regular"/>
          <w:b/>
          <w:sz w:val="22"/>
          <w:szCs w:val="22"/>
        </w:rPr>
        <w:t>(niet limitatieve opties)</w:t>
      </w:r>
      <w:r w:rsidR="00302253" w:rsidRPr="00FB0C74">
        <w:rPr>
          <w:rFonts w:ascii="FlandersArtSans-Regular" w:hAnsi="FlandersArtSans-Regular"/>
          <w:b/>
          <w:sz w:val="22"/>
          <w:szCs w:val="22"/>
        </w:rPr>
        <w:t>:</w:t>
      </w:r>
    </w:p>
    <w:p w14:paraId="5180FE85" w14:textId="77777777" w:rsidR="00500921" w:rsidRPr="00FB0C74" w:rsidRDefault="00500921" w:rsidP="00DF6449">
      <w:pPr>
        <w:jc w:val="both"/>
        <w:rPr>
          <w:rFonts w:ascii="FlandersArtSans-Regular" w:hAnsi="FlandersArtSans-Regular"/>
          <w:sz w:val="22"/>
          <w:szCs w:val="22"/>
        </w:rPr>
      </w:pPr>
    </w:p>
    <w:p w14:paraId="6ADE4426" w14:textId="13B499A8" w:rsidR="00FB0C74" w:rsidRPr="00FB0C74" w:rsidRDefault="007D6A1A" w:rsidP="00DF6449">
      <w:pPr>
        <w:jc w:val="both"/>
        <w:rPr>
          <w:rFonts w:ascii="FlandersArtSans-Regular" w:hAnsi="FlandersArtSans-Regular"/>
          <w:b/>
          <w:sz w:val="22"/>
          <w:szCs w:val="22"/>
        </w:rPr>
      </w:pPr>
      <w:r w:rsidRPr="00FB0C74">
        <w:rPr>
          <w:rFonts w:ascii="FlandersArtSans-Regular" w:hAnsi="FlandersArtSans-Regular"/>
          <w:b/>
          <w:sz w:val="22"/>
          <w:szCs w:val="22"/>
        </w:rPr>
        <w:t>3.2</w:t>
      </w:r>
      <w:r w:rsidR="00CC3C0B" w:rsidRPr="00FB0C74">
        <w:rPr>
          <w:rFonts w:ascii="FlandersArtSans-Regular" w:hAnsi="FlandersArtSans-Regular"/>
          <w:b/>
          <w:sz w:val="22"/>
          <w:szCs w:val="22"/>
        </w:rPr>
        <w:t>.1</w:t>
      </w:r>
      <w:r w:rsidRPr="00FB0C74">
        <w:rPr>
          <w:rFonts w:ascii="FlandersArtSans-Regular" w:hAnsi="FlandersArtSans-Regular"/>
          <w:b/>
          <w:sz w:val="22"/>
          <w:szCs w:val="22"/>
        </w:rPr>
        <w:t xml:space="preserve"> </w:t>
      </w:r>
      <w:r w:rsidR="00FB0C74">
        <w:rPr>
          <w:rFonts w:ascii="FlandersArtSans-Regular" w:hAnsi="FlandersArtSans-Regular"/>
          <w:b/>
          <w:sz w:val="22"/>
          <w:szCs w:val="22"/>
        </w:rPr>
        <w:t>Algemene taakstelling bebossing</w:t>
      </w:r>
    </w:p>
    <w:p w14:paraId="5180FE87" w14:textId="77777777" w:rsidR="00BA3379" w:rsidRPr="00FB0C74" w:rsidRDefault="00537754"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BA3379" w:rsidRPr="00FB0C74">
        <w:rPr>
          <w:rFonts w:ascii="FlandersArtSans-Regular" w:hAnsi="FlandersArtSans-Regular"/>
          <w:sz w:val="22"/>
          <w:szCs w:val="22"/>
        </w:rPr>
        <w:t>et coördineren van projectvoorbereiding met het oog op bebossing van niet eerder beboste terreinen</w:t>
      </w:r>
      <w:r w:rsidR="0084077B" w:rsidRPr="00FB0C74">
        <w:rPr>
          <w:rFonts w:ascii="FlandersArtSans-Regular" w:hAnsi="FlandersArtSans-Regular"/>
          <w:sz w:val="22"/>
          <w:szCs w:val="22"/>
        </w:rPr>
        <w:t>;</w:t>
      </w:r>
    </w:p>
    <w:p w14:paraId="5180FE88" w14:textId="7B65DFEA" w:rsidR="002234BC" w:rsidRPr="00FB0C74" w:rsidRDefault="00537754"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721B86" w:rsidRPr="00FB0C74">
        <w:rPr>
          <w:rFonts w:ascii="FlandersArtSans-Regular" w:hAnsi="FlandersArtSans-Regular"/>
          <w:sz w:val="22"/>
          <w:szCs w:val="22"/>
        </w:rPr>
        <w:t>et verhogen van kennis en draagvlak voor (meer)</w:t>
      </w:r>
      <w:r w:rsidR="00E004A2" w:rsidRPr="00FB0C74">
        <w:rPr>
          <w:rFonts w:ascii="FlandersArtSans-Regular" w:hAnsi="FlandersArtSans-Regular"/>
          <w:sz w:val="22"/>
          <w:szCs w:val="22"/>
        </w:rPr>
        <w:t xml:space="preserve"> </w:t>
      </w:r>
      <w:r w:rsidR="00721B86" w:rsidRPr="00FB0C74">
        <w:rPr>
          <w:rFonts w:ascii="FlandersArtSans-Regular" w:hAnsi="FlandersArtSans-Regular"/>
          <w:sz w:val="22"/>
          <w:szCs w:val="22"/>
        </w:rPr>
        <w:t xml:space="preserve">bos bij betrokken landeigenaars en </w:t>
      </w:r>
      <w:proofErr w:type="spellStart"/>
      <w:r w:rsidR="00721B86" w:rsidRPr="00FB0C74">
        <w:rPr>
          <w:rFonts w:ascii="FlandersArtSans-Regular" w:hAnsi="FlandersArtSans-Regular"/>
          <w:sz w:val="22"/>
          <w:szCs w:val="22"/>
        </w:rPr>
        <w:t>terrein</w:t>
      </w:r>
      <w:r w:rsidR="002976A2">
        <w:rPr>
          <w:rFonts w:ascii="FlandersArtSans-Regular" w:hAnsi="FlandersArtSans-Regular"/>
          <w:sz w:val="22"/>
          <w:szCs w:val="22"/>
        </w:rPr>
        <w:t>-</w:t>
      </w:r>
      <w:r w:rsidR="00721B86" w:rsidRPr="00FB0C74">
        <w:rPr>
          <w:rFonts w:ascii="FlandersArtSans-Regular" w:hAnsi="FlandersArtSans-Regular"/>
          <w:sz w:val="22"/>
          <w:szCs w:val="22"/>
        </w:rPr>
        <w:t>beheerders</w:t>
      </w:r>
      <w:proofErr w:type="spellEnd"/>
      <w:r w:rsidR="00721B86" w:rsidRPr="00FB0C74">
        <w:rPr>
          <w:rFonts w:ascii="FlandersArtSans-Regular" w:hAnsi="FlandersArtSans-Regular"/>
          <w:sz w:val="22"/>
          <w:szCs w:val="22"/>
        </w:rPr>
        <w:t>, lokale besturen of lokale verenigingen,</w:t>
      </w:r>
      <w:r w:rsidR="002976A2">
        <w:rPr>
          <w:rFonts w:ascii="FlandersArtSans-Regular" w:hAnsi="FlandersArtSans-Regular"/>
          <w:sz w:val="22"/>
          <w:szCs w:val="22"/>
        </w:rPr>
        <w:t xml:space="preserve"> individueel of in groep, door middel van</w:t>
      </w:r>
      <w:r w:rsidR="00721B86" w:rsidRPr="00FB0C74">
        <w:rPr>
          <w:rFonts w:ascii="FlandersArtSans-Regular" w:hAnsi="FlandersArtSans-Regular"/>
          <w:sz w:val="22"/>
          <w:szCs w:val="22"/>
        </w:rPr>
        <w:t xml:space="preserve"> een aangepast communicatie</w:t>
      </w:r>
      <w:r w:rsidR="002976A2">
        <w:rPr>
          <w:rFonts w:ascii="FlandersArtSans-Regular" w:hAnsi="FlandersArtSans-Regular"/>
          <w:sz w:val="22"/>
          <w:szCs w:val="22"/>
        </w:rPr>
        <w:t>-</w:t>
      </w:r>
      <w:r w:rsidR="00721B86" w:rsidRPr="00FB0C74">
        <w:rPr>
          <w:rFonts w:ascii="FlandersArtSans-Regular" w:hAnsi="FlandersArtSans-Regular"/>
          <w:sz w:val="22"/>
          <w:szCs w:val="22"/>
        </w:rPr>
        <w:t xml:space="preserve"> en vormingsprogramma</w:t>
      </w:r>
      <w:r w:rsidR="0084077B" w:rsidRPr="00FB0C74">
        <w:rPr>
          <w:rFonts w:ascii="FlandersArtSans-Regular" w:hAnsi="FlandersArtSans-Regular"/>
          <w:sz w:val="22"/>
          <w:szCs w:val="22"/>
        </w:rPr>
        <w:t>;</w:t>
      </w:r>
      <w:r w:rsidR="002976A2">
        <w:rPr>
          <w:rFonts w:ascii="FlandersArtSans-Regular" w:hAnsi="FlandersArtSans-Regular"/>
          <w:sz w:val="22"/>
          <w:szCs w:val="22"/>
        </w:rPr>
        <w:t xml:space="preserve"> </w:t>
      </w:r>
    </w:p>
    <w:p w14:paraId="5180FE89" w14:textId="2EF951EB" w:rsidR="002234BC" w:rsidRPr="00FB0C74" w:rsidRDefault="002234BC"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het coördin</w:t>
      </w:r>
      <w:r w:rsidR="002976A2">
        <w:rPr>
          <w:rFonts w:ascii="FlandersArtSans-Regular" w:hAnsi="FlandersArtSans-Regular"/>
          <w:sz w:val="22"/>
          <w:szCs w:val="22"/>
        </w:rPr>
        <w:t xml:space="preserve">eren van de uitvoeringswerken, </w:t>
      </w:r>
      <w:r w:rsidRPr="00FB0C74">
        <w:rPr>
          <w:rFonts w:ascii="FlandersArtSans-Regular" w:hAnsi="FlandersArtSans-Regular"/>
          <w:sz w:val="22"/>
          <w:szCs w:val="22"/>
        </w:rPr>
        <w:t>zoals aanplantingen en andere inrichtingswerken</w:t>
      </w:r>
      <w:r w:rsidR="002976A2">
        <w:rPr>
          <w:rFonts w:ascii="FlandersArtSans-Regular" w:hAnsi="FlandersArtSans-Regular"/>
          <w:sz w:val="22"/>
          <w:szCs w:val="22"/>
        </w:rPr>
        <w:t xml:space="preserve">, </w:t>
      </w:r>
      <w:r w:rsidRPr="00FB0C74">
        <w:rPr>
          <w:rFonts w:ascii="FlandersArtSans-Regular" w:hAnsi="FlandersArtSans-Regular"/>
          <w:sz w:val="22"/>
          <w:szCs w:val="22"/>
        </w:rPr>
        <w:t>op het terrein;</w:t>
      </w:r>
      <w:r w:rsidR="002976A2">
        <w:rPr>
          <w:rFonts w:ascii="FlandersArtSans-Regular" w:hAnsi="FlandersArtSans-Regular"/>
          <w:sz w:val="22"/>
          <w:szCs w:val="22"/>
        </w:rPr>
        <w:t xml:space="preserve"> </w:t>
      </w:r>
    </w:p>
    <w:p w14:paraId="5180FE8A" w14:textId="0DCDE5E6" w:rsidR="002234BC" w:rsidRPr="00FB0C74" w:rsidRDefault="002234BC"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draagvlakverbreding en het voeren van een communicatie over de uitvoering van bebossings</w:t>
      </w:r>
      <w:r w:rsidR="002976A2">
        <w:rPr>
          <w:rFonts w:ascii="FlandersArtSans-Regular" w:hAnsi="FlandersArtSans-Regular"/>
          <w:sz w:val="22"/>
          <w:szCs w:val="22"/>
        </w:rPr>
        <w:t>-</w:t>
      </w:r>
      <w:r w:rsidRPr="00FB0C74">
        <w:rPr>
          <w:rFonts w:ascii="FlandersArtSans-Regular" w:hAnsi="FlandersArtSans-Regular"/>
          <w:sz w:val="22"/>
          <w:szCs w:val="22"/>
        </w:rPr>
        <w:t>projecten naar het brede publiek toe.</w:t>
      </w:r>
      <w:r w:rsidR="002976A2">
        <w:rPr>
          <w:rFonts w:ascii="FlandersArtSans-Regular" w:hAnsi="FlandersArtSans-Regular"/>
          <w:sz w:val="22"/>
          <w:szCs w:val="22"/>
        </w:rPr>
        <w:t xml:space="preserve"> </w:t>
      </w:r>
    </w:p>
    <w:p w14:paraId="5180FE8B" w14:textId="77777777" w:rsidR="002234BC" w:rsidRPr="00FB0C74" w:rsidRDefault="002234BC" w:rsidP="00DF6449">
      <w:pPr>
        <w:jc w:val="both"/>
        <w:rPr>
          <w:rFonts w:ascii="FlandersArtSans-Regular" w:hAnsi="FlandersArtSans-Regular"/>
          <w:sz w:val="22"/>
          <w:szCs w:val="22"/>
        </w:rPr>
      </w:pPr>
    </w:p>
    <w:p w14:paraId="5180FE8C" w14:textId="579F9DE3" w:rsidR="002234BC" w:rsidRDefault="007D6A1A" w:rsidP="00DF6449">
      <w:pPr>
        <w:jc w:val="both"/>
        <w:rPr>
          <w:rFonts w:ascii="FlandersArtSans-Regular" w:hAnsi="FlandersArtSans-Regular"/>
          <w:b/>
          <w:sz w:val="22"/>
          <w:szCs w:val="22"/>
        </w:rPr>
      </w:pPr>
      <w:r w:rsidRPr="00FB0C74">
        <w:rPr>
          <w:rFonts w:ascii="FlandersArtSans-Regular" w:hAnsi="FlandersArtSans-Regular"/>
          <w:b/>
          <w:sz w:val="22"/>
          <w:szCs w:val="22"/>
        </w:rPr>
        <w:t>3.2</w:t>
      </w:r>
      <w:r w:rsidR="00CC3C0B" w:rsidRPr="00FB0C74">
        <w:rPr>
          <w:rFonts w:ascii="FlandersArtSans-Regular" w:hAnsi="FlandersArtSans-Regular"/>
          <w:b/>
          <w:sz w:val="22"/>
          <w:szCs w:val="22"/>
        </w:rPr>
        <w:t>.2</w:t>
      </w:r>
      <w:r w:rsidRPr="00FB0C74">
        <w:rPr>
          <w:rFonts w:ascii="FlandersArtSans-Regular" w:hAnsi="FlandersArtSans-Regular"/>
          <w:b/>
          <w:sz w:val="22"/>
          <w:szCs w:val="22"/>
        </w:rPr>
        <w:t xml:space="preserve"> Taakstelling s</w:t>
      </w:r>
      <w:r w:rsidR="002234BC" w:rsidRPr="00FB0C74">
        <w:rPr>
          <w:rFonts w:ascii="FlandersArtSans-Regular" w:hAnsi="FlandersArtSans-Regular"/>
          <w:b/>
          <w:sz w:val="22"/>
          <w:szCs w:val="22"/>
        </w:rPr>
        <w:t>pecifiek</w:t>
      </w:r>
      <w:r w:rsidR="00933D91" w:rsidRPr="00FB0C74">
        <w:rPr>
          <w:rFonts w:ascii="FlandersArtSans-Regular" w:hAnsi="FlandersArtSans-Regular"/>
          <w:b/>
          <w:sz w:val="22"/>
          <w:szCs w:val="22"/>
        </w:rPr>
        <w:t xml:space="preserve"> </w:t>
      </w:r>
      <w:r w:rsidR="00FB0C74">
        <w:rPr>
          <w:rFonts w:ascii="FlandersArtSans-Regular" w:hAnsi="FlandersArtSans-Regular"/>
          <w:b/>
          <w:sz w:val="22"/>
          <w:szCs w:val="22"/>
        </w:rPr>
        <w:t>rond het boscompensatiefonds</w:t>
      </w:r>
    </w:p>
    <w:p w14:paraId="5180FE8D" w14:textId="1D31570A" w:rsidR="00721B86" w:rsidRPr="00FB0C74" w:rsidRDefault="002234BC"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 xml:space="preserve">het formuleren van voorstellen voor “potentiële locaties voor bebossing” of een selectie van terreinen waarmee prioritair rond bebossing </w:t>
      </w:r>
      <w:r w:rsidR="002976A2">
        <w:rPr>
          <w:rFonts w:ascii="FlandersArtSans-Regular" w:hAnsi="FlandersArtSans-Regular"/>
          <w:sz w:val="22"/>
          <w:szCs w:val="22"/>
        </w:rPr>
        <w:t>aan de slag wordt gegaan op basis van</w:t>
      </w:r>
      <w:r w:rsidRPr="00FB0C74">
        <w:rPr>
          <w:rFonts w:ascii="FlandersArtSans-Regular" w:hAnsi="FlandersArtSans-Regular"/>
          <w:sz w:val="22"/>
          <w:szCs w:val="22"/>
        </w:rPr>
        <w:t xml:space="preserve"> hun bestemming in de plannen van aanleg of ruimtelijke uitvoeringsplannen (stadsrandbossen, speelbossen of het versterken van lokale bosuitbreidingsinitiatieven), hun mogelijke bijdrage tot de </w:t>
      </w:r>
      <w:r w:rsidR="002976A2">
        <w:rPr>
          <w:rFonts w:ascii="FlandersArtSans-Regular" w:hAnsi="FlandersArtSans-Regular"/>
          <w:sz w:val="22"/>
          <w:szCs w:val="22"/>
        </w:rPr>
        <w:t>IHD</w:t>
      </w:r>
      <w:r w:rsidRPr="00FB0C74">
        <w:rPr>
          <w:rFonts w:ascii="FlandersArtSans-Regular" w:hAnsi="FlandersArtSans-Regular"/>
          <w:sz w:val="22"/>
          <w:szCs w:val="22"/>
        </w:rPr>
        <w:t>, hun functie als verbinding of stapsteen tussen bestaande bossen, de eigendoms</w:t>
      </w:r>
      <w:r w:rsidR="002976A2">
        <w:rPr>
          <w:rFonts w:ascii="FlandersArtSans-Regular" w:hAnsi="FlandersArtSans-Regular"/>
          <w:sz w:val="22"/>
          <w:szCs w:val="22"/>
        </w:rPr>
        <w:t>-situatie (bijvoorbeeld</w:t>
      </w:r>
      <w:r w:rsidRPr="00FB0C74">
        <w:rPr>
          <w:rFonts w:ascii="FlandersArtSans-Regular" w:hAnsi="FlandersArtSans-Regular"/>
          <w:sz w:val="22"/>
          <w:szCs w:val="22"/>
        </w:rPr>
        <w:t xml:space="preserve"> de eigenaar is lid van </w:t>
      </w:r>
      <w:r w:rsidR="002976A2">
        <w:rPr>
          <w:rFonts w:ascii="FlandersArtSans-Regular" w:hAnsi="FlandersArtSans-Regular"/>
          <w:sz w:val="22"/>
          <w:szCs w:val="22"/>
        </w:rPr>
        <w:t xml:space="preserve">een </w:t>
      </w:r>
      <w:proofErr w:type="spellStart"/>
      <w:r w:rsidRPr="00FB0C74">
        <w:rPr>
          <w:rFonts w:ascii="FlandersArtSans-Regular" w:hAnsi="FlandersArtSans-Regular"/>
          <w:sz w:val="22"/>
          <w:szCs w:val="22"/>
        </w:rPr>
        <w:t>bosgroep</w:t>
      </w:r>
      <w:proofErr w:type="spellEnd"/>
      <w:r w:rsidRPr="00FB0C74">
        <w:rPr>
          <w:rFonts w:ascii="FlandersArtSans-Regular" w:hAnsi="FlandersArtSans-Regular"/>
          <w:sz w:val="22"/>
          <w:szCs w:val="22"/>
        </w:rPr>
        <w:t xml:space="preserve">, </w:t>
      </w:r>
      <w:r w:rsidR="002976A2">
        <w:rPr>
          <w:rFonts w:ascii="FlandersArtSans-Regular" w:hAnsi="FlandersArtSans-Regular"/>
          <w:sz w:val="22"/>
          <w:szCs w:val="22"/>
        </w:rPr>
        <w:t xml:space="preserve">een </w:t>
      </w:r>
      <w:r w:rsidRPr="00FB0C74">
        <w:rPr>
          <w:rFonts w:ascii="FlandersArtSans-Regular" w:hAnsi="FlandersArtSans-Regular"/>
          <w:sz w:val="22"/>
          <w:szCs w:val="22"/>
        </w:rPr>
        <w:t xml:space="preserve">openbaar bestuur of </w:t>
      </w:r>
      <w:r w:rsidR="002976A2">
        <w:rPr>
          <w:rFonts w:ascii="FlandersArtSans-Regular" w:hAnsi="FlandersArtSans-Regular"/>
          <w:sz w:val="22"/>
          <w:szCs w:val="22"/>
        </w:rPr>
        <w:t xml:space="preserve">een </w:t>
      </w:r>
      <w:r w:rsidRPr="00FB0C74">
        <w:rPr>
          <w:rFonts w:ascii="FlandersArtSans-Regular" w:hAnsi="FlandersArtSans-Regular"/>
          <w:sz w:val="22"/>
          <w:szCs w:val="22"/>
        </w:rPr>
        <w:t>natuurvereniging</w:t>
      </w:r>
      <w:r w:rsidR="002976A2">
        <w:rPr>
          <w:rFonts w:ascii="FlandersArtSans-Regular" w:hAnsi="FlandersArtSans-Regular"/>
          <w:sz w:val="22"/>
          <w:szCs w:val="22"/>
        </w:rPr>
        <w:t>,</w:t>
      </w:r>
      <w:r w:rsidRPr="00FB0C74">
        <w:rPr>
          <w:rFonts w:ascii="FlandersArtSans-Regular" w:hAnsi="FlandersArtSans-Regular"/>
          <w:sz w:val="22"/>
          <w:szCs w:val="22"/>
        </w:rPr>
        <w:t xml:space="preserve"> waardoor een snellere bevraging mogelijk is);</w:t>
      </w:r>
      <w:r w:rsidR="002976A2">
        <w:rPr>
          <w:rFonts w:ascii="FlandersArtSans-Regular" w:hAnsi="FlandersArtSans-Regular"/>
          <w:sz w:val="22"/>
          <w:szCs w:val="22"/>
        </w:rPr>
        <w:t xml:space="preserve"> </w:t>
      </w:r>
    </w:p>
    <w:p w14:paraId="5180FE8E" w14:textId="1F078EF5" w:rsidR="00721B86" w:rsidRPr="00FB0C74" w:rsidRDefault="00537754"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721B86" w:rsidRPr="00FB0C74">
        <w:rPr>
          <w:rFonts w:ascii="FlandersArtSans-Regular" w:hAnsi="FlandersArtSans-Regular"/>
          <w:sz w:val="22"/>
          <w:szCs w:val="22"/>
        </w:rPr>
        <w:t>et organiseren van actorenoverleg op het niveau van die “</w:t>
      </w:r>
      <w:r w:rsidR="00BB2813">
        <w:rPr>
          <w:rFonts w:ascii="FlandersArtSans-Regular" w:hAnsi="FlandersArtSans-Regular"/>
          <w:sz w:val="22"/>
          <w:szCs w:val="22"/>
        </w:rPr>
        <w:t>potentiële locaties</w:t>
      </w:r>
      <w:r w:rsidR="00721B86" w:rsidRPr="00FB0C74">
        <w:rPr>
          <w:rFonts w:ascii="FlandersArtSans-Regular" w:hAnsi="FlandersArtSans-Regular"/>
          <w:sz w:val="22"/>
          <w:szCs w:val="22"/>
        </w:rPr>
        <w:t xml:space="preserve"> voor bebossing” met het oog op het verkrijgen van een gedragen selectie aan terreinen, waarvoor bebossings</w:t>
      </w:r>
      <w:r w:rsidR="002976A2">
        <w:rPr>
          <w:rFonts w:ascii="FlandersArtSans-Regular" w:hAnsi="FlandersArtSans-Regular"/>
          <w:sz w:val="22"/>
          <w:szCs w:val="22"/>
        </w:rPr>
        <w:t>-</w:t>
      </w:r>
      <w:r w:rsidR="00721B86" w:rsidRPr="00FB0C74">
        <w:rPr>
          <w:rFonts w:ascii="FlandersArtSans-Regular" w:hAnsi="FlandersArtSans-Regular"/>
          <w:sz w:val="22"/>
          <w:szCs w:val="22"/>
        </w:rPr>
        <w:t xml:space="preserve">projecten </w:t>
      </w:r>
      <w:r w:rsidR="0084077B" w:rsidRPr="00FB0C74">
        <w:rPr>
          <w:rFonts w:ascii="FlandersArtSans-Regular" w:hAnsi="FlandersArtSans-Regular"/>
          <w:sz w:val="22"/>
          <w:szCs w:val="22"/>
        </w:rPr>
        <w:t xml:space="preserve">kunnen </w:t>
      </w:r>
      <w:r w:rsidR="00721B86" w:rsidRPr="00FB0C74">
        <w:rPr>
          <w:rFonts w:ascii="FlandersArtSans-Regular" w:hAnsi="FlandersArtSans-Regular"/>
          <w:sz w:val="22"/>
          <w:szCs w:val="22"/>
        </w:rPr>
        <w:t>worden uitgewerkt</w:t>
      </w:r>
      <w:r w:rsidR="0084077B" w:rsidRPr="00FB0C74">
        <w:rPr>
          <w:rFonts w:ascii="FlandersArtSans-Regular" w:hAnsi="FlandersArtSans-Regular"/>
          <w:sz w:val="22"/>
          <w:szCs w:val="22"/>
        </w:rPr>
        <w:t>;</w:t>
      </w:r>
      <w:r w:rsidR="002976A2">
        <w:rPr>
          <w:rFonts w:ascii="FlandersArtSans-Regular" w:hAnsi="FlandersArtSans-Regular"/>
          <w:sz w:val="22"/>
          <w:szCs w:val="22"/>
        </w:rPr>
        <w:t xml:space="preserve"> </w:t>
      </w:r>
    </w:p>
    <w:p w14:paraId="5180FE8F" w14:textId="68F0A516" w:rsidR="00F92D56" w:rsidRPr="00FB0C74" w:rsidRDefault="00537754" w:rsidP="00DF6449">
      <w:pPr>
        <w:pStyle w:val="Lijstalinea"/>
        <w:numPr>
          <w:ilvl w:val="0"/>
          <w:numId w:val="26"/>
        </w:numPr>
        <w:jc w:val="both"/>
        <w:rPr>
          <w:rFonts w:ascii="FlandersArtSans-Regular" w:hAnsi="FlandersArtSans-Regular"/>
          <w:sz w:val="22"/>
          <w:szCs w:val="22"/>
        </w:rPr>
      </w:pPr>
      <w:r w:rsidRPr="00FB0C74">
        <w:rPr>
          <w:rFonts w:ascii="FlandersArtSans-Regular" w:hAnsi="FlandersArtSans-Regular"/>
          <w:sz w:val="22"/>
          <w:szCs w:val="22"/>
        </w:rPr>
        <w:t>h</w:t>
      </w:r>
      <w:r w:rsidR="00721B86" w:rsidRPr="00FB0C74">
        <w:rPr>
          <w:rFonts w:ascii="FlandersArtSans-Regular" w:hAnsi="FlandersArtSans-Regular"/>
          <w:sz w:val="22"/>
          <w:szCs w:val="22"/>
        </w:rPr>
        <w:t xml:space="preserve">et voorbereiden </w:t>
      </w:r>
      <w:r w:rsidR="00F92D56" w:rsidRPr="00FB0C74">
        <w:rPr>
          <w:rFonts w:ascii="FlandersArtSans-Regular" w:hAnsi="FlandersArtSans-Regular"/>
          <w:sz w:val="22"/>
          <w:szCs w:val="22"/>
        </w:rPr>
        <w:t>van projectv</w:t>
      </w:r>
      <w:r w:rsidR="002976A2">
        <w:rPr>
          <w:rFonts w:ascii="FlandersArtSans-Regular" w:hAnsi="FlandersArtSans-Regular"/>
          <w:sz w:val="22"/>
          <w:szCs w:val="22"/>
        </w:rPr>
        <w:t>oorstellen voor bebossing, met inbegrip van het</w:t>
      </w:r>
      <w:r w:rsidR="00F92D56" w:rsidRPr="00FB0C74">
        <w:rPr>
          <w:rFonts w:ascii="FlandersArtSans-Regular" w:hAnsi="FlandersArtSans-Regular"/>
          <w:sz w:val="22"/>
          <w:szCs w:val="22"/>
        </w:rPr>
        <w:t xml:space="preserve"> uitwerking van de inrichtingsvisie, in overleg met de betrokken actoren. Hierbij kan, </w:t>
      </w:r>
      <w:r w:rsidR="00DF6449">
        <w:rPr>
          <w:rFonts w:ascii="FlandersArtSans-Regular" w:hAnsi="FlandersArtSans-Regular"/>
          <w:sz w:val="22"/>
          <w:szCs w:val="22"/>
        </w:rPr>
        <w:t>in functie van</w:t>
      </w:r>
      <w:r w:rsidR="00F92D56" w:rsidRPr="00FB0C74">
        <w:rPr>
          <w:rFonts w:ascii="FlandersArtSans-Regular" w:hAnsi="FlandersArtSans-Regular"/>
          <w:sz w:val="22"/>
          <w:szCs w:val="22"/>
        </w:rPr>
        <w:t xml:space="preserve"> </w:t>
      </w:r>
      <w:r w:rsidR="002976A2">
        <w:rPr>
          <w:rFonts w:ascii="FlandersArtSans-Regular" w:hAnsi="FlandersArtSans-Regular"/>
          <w:sz w:val="22"/>
          <w:szCs w:val="22"/>
        </w:rPr>
        <w:t xml:space="preserve">de </w:t>
      </w:r>
      <w:r w:rsidR="00F92D56" w:rsidRPr="00FB0C74">
        <w:rPr>
          <w:rFonts w:ascii="FlandersArtSans-Regular" w:hAnsi="FlandersArtSans-Regular"/>
          <w:sz w:val="22"/>
          <w:szCs w:val="22"/>
        </w:rPr>
        <w:t xml:space="preserve">lokale situatie, worden </w:t>
      </w:r>
      <w:r w:rsidR="0084077B" w:rsidRPr="00FB0C74">
        <w:rPr>
          <w:rFonts w:ascii="FlandersArtSans-Regular" w:hAnsi="FlandersArtSans-Regular"/>
          <w:sz w:val="22"/>
          <w:szCs w:val="22"/>
        </w:rPr>
        <w:t xml:space="preserve">ingezet </w:t>
      </w:r>
      <w:r w:rsidR="00F92D56" w:rsidRPr="00FB0C74">
        <w:rPr>
          <w:rFonts w:ascii="FlandersArtSans-Regular" w:hAnsi="FlandersArtSans-Regular"/>
          <w:sz w:val="22"/>
          <w:szCs w:val="22"/>
        </w:rPr>
        <w:t>op het aanvragen van subsidies voor aanplantingen</w:t>
      </w:r>
      <w:r w:rsidR="002976A2">
        <w:rPr>
          <w:rFonts w:ascii="FlandersArtSans-Regular" w:hAnsi="FlandersArtSans-Regular"/>
          <w:sz w:val="22"/>
          <w:szCs w:val="22"/>
        </w:rPr>
        <w:t xml:space="preserve">. </w:t>
      </w:r>
    </w:p>
    <w:p w14:paraId="5180FE90" w14:textId="77777777" w:rsidR="00234331" w:rsidRPr="00FB0C74" w:rsidRDefault="00234331" w:rsidP="00DF6449">
      <w:pPr>
        <w:jc w:val="both"/>
        <w:rPr>
          <w:rFonts w:ascii="FlandersArtSans-Regular" w:hAnsi="FlandersArtSans-Regular"/>
          <w:sz w:val="22"/>
          <w:szCs w:val="22"/>
        </w:rPr>
      </w:pPr>
    </w:p>
    <w:p w14:paraId="5180FE91" w14:textId="2F5C6B31" w:rsidR="00537BA2"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 xml:space="preserve">Als streefdoel wordt </w:t>
      </w:r>
      <w:r w:rsidR="00C55D94" w:rsidRPr="00FB0C74">
        <w:rPr>
          <w:rFonts w:ascii="FlandersArtSans-Regular" w:hAnsi="FlandersArtSans-Regular"/>
          <w:sz w:val="22"/>
          <w:szCs w:val="22"/>
        </w:rPr>
        <w:t>30</w:t>
      </w:r>
      <w:r w:rsidR="002976A2">
        <w:rPr>
          <w:rFonts w:ascii="FlandersArtSans-Regular" w:hAnsi="FlandersArtSans-Regular"/>
          <w:sz w:val="22"/>
          <w:szCs w:val="22"/>
        </w:rPr>
        <w:t xml:space="preserve"> ha </w:t>
      </w:r>
      <w:r w:rsidRPr="00FB0C74">
        <w:rPr>
          <w:rFonts w:ascii="FlandersArtSans-Regular" w:hAnsi="FlandersArtSans-Regular"/>
          <w:sz w:val="22"/>
          <w:szCs w:val="22"/>
        </w:rPr>
        <w:t>boscompensatie en/of bebossing vooropgesteld tegen eind 2022.</w:t>
      </w:r>
      <w:r w:rsidR="002976A2">
        <w:rPr>
          <w:rFonts w:ascii="FlandersArtSans-Regular" w:hAnsi="FlandersArtSans-Regular"/>
          <w:sz w:val="22"/>
          <w:szCs w:val="22"/>
        </w:rPr>
        <w:t xml:space="preserve"> </w:t>
      </w:r>
    </w:p>
    <w:p w14:paraId="5180FE92" w14:textId="77777777" w:rsidR="00537BA2" w:rsidRPr="00FB0C74" w:rsidRDefault="00537BA2" w:rsidP="00DF6449">
      <w:pPr>
        <w:pStyle w:val="Lijstalinea"/>
        <w:ind w:left="360"/>
        <w:jc w:val="both"/>
        <w:rPr>
          <w:rFonts w:ascii="FlandersArtSans-Regular" w:hAnsi="FlandersArtSans-Regular"/>
          <w:sz w:val="22"/>
          <w:szCs w:val="22"/>
        </w:rPr>
      </w:pPr>
    </w:p>
    <w:p w14:paraId="5180FE93" w14:textId="083A793D" w:rsidR="00537BA2"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 </w:t>
      </w:r>
      <w:r w:rsidR="00DE53F8" w:rsidRPr="00FB0C74">
        <w:rPr>
          <w:rFonts w:ascii="FlandersArtSans-Regular" w:hAnsi="FlandersArtSans-Regular"/>
          <w:sz w:val="22"/>
          <w:szCs w:val="22"/>
        </w:rPr>
        <w:t>provincie</w:t>
      </w:r>
      <w:r w:rsidRPr="00FB0C74">
        <w:rPr>
          <w:rFonts w:ascii="FlandersArtSans-Regular" w:hAnsi="FlandersArtSans-Regular"/>
          <w:sz w:val="22"/>
          <w:szCs w:val="22"/>
        </w:rPr>
        <w:t xml:space="preserve"> werk</w:t>
      </w:r>
      <w:r w:rsidR="00C55D94" w:rsidRPr="00FB0C74">
        <w:rPr>
          <w:rFonts w:ascii="FlandersArtSans-Regular" w:hAnsi="FlandersArtSans-Regular"/>
          <w:sz w:val="22"/>
          <w:szCs w:val="22"/>
        </w:rPr>
        <w:t>t</w:t>
      </w:r>
      <w:r w:rsidRPr="00FB0C74">
        <w:rPr>
          <w:rFonts w:ascii="FlandersArtSans-Regular" w:hAnsi="FlandersArtSans-Regular"/>
          <w:sz w:val="22"/>
          <w:szCs w:val="22"/>
        </w:rPr>
        <w:t xml:space="preserve"> tegen 1 november 2017 concrete projectplannen </w:t>
      </w:r>
      <w:r w:rsidR="00B17862" w:rsidRPr="00FB0C74">
        <w:rPr>
          <w:rFonts w:ascii="FlandersArtSans-Regular" w:hAnsi="FlandersArtSans-Regular"/>
          <w:sz w:val="22"/>
          <w:szCs w:val="22"/>
        </w:rPr>
        <w:t xml:space="preserve">“potentiële locaties voor bebossing” </w:t>
      </w:r>
      <w:r w:rsidRPr="00FB0C74">
        <w:rPr>
          <w:rFonts w:ascii="FlandersArtSans-Regular" w:hAnsi="FlandersArtSans-Regular"/>
          <w:sz w:val="22"/>
          <w:szCs w:val="22"/>
        </w:rPr>
        <w:t>uit. Deze zullen als één generiek projectplan worden ingediend</w:t>
      </w:r>
      <w:r w:rsidR="002F74A7" w:rsidRPr="00FB0C74">
        <w:rPr>
          <w:rFonts w:ascii="FlandersArtSans-Regular" w:hAnsi="FlandersArtSans-Regular"/>
          <w:sz w:val="22"/>
          <w:szCs w:val="22"/>
        </w:rPr>
        <w:t>.</w:t>
      </w:r>
      <w:r w:rsidRPr="00FB0C74">
        <w:rPr>
          <w:rFonts w:ascii="FlandersArtSans-Regular" w:hAnsi="FlandersArtSans-Regular"/>
          <w:sz w:val="22"/>
          <w:szCs w:val="22"/>
        </w:rPr>
        <w:t xml:space="preserve"> </w:t>
      </w:r>
      <w:r w:rsidR="00024718" w:rsidRPr="00FB0C74">
        <w:rPr>
          <w:rFonts w:ascii="FlandersArtSans-Regular" w:hAnsi="FlandersArtSans-Regular"/>
          <w:sz w:val="22"/>
          <w:szCs w:val="22"/>
        </w:rPr>
        <w:t xml:space="preserve">In afwijking hiervan kan voor 2017 </w:t>
      </w:r>
      <w:r w:rsidR="00CC15EB" w:rsidRPr="00FB0C74">
        <w:rPr>
          <w:rFonts w:ascii="FlandersArtSans-Regular" w:hAnsi="FlandersArtSans-Regular"/>
          <w:sz w:val="22"/>
          <w:szCs w:val="22"/>
        </w:rPr>
        <w:t xml:space="preserve">ook </w:t>
      </w:r>
      <w:r w:rsidR="00024718" w:rsidRPr="00FB0C74">
        <w:rPr>
          <w:rFonts w:ascii="FlandersArtSans-Regular" w:hAnsi="FlandersArtSans-Regular"/>
          <w:sz w:val="22"/>
          <w:szCs w:val="22"/>
        </w:rPr>
        <w:t xml:space="preserve">een projectplan “potentiële locaties voor bebossing” met betrekking tot </w:t>
      </w:r>
      <w:proofErr w:type="spellStart"/>
      <w:r w:rsidR="00024718" w:rsidRPr="00FB0C74">
        <w:rPr>
          <w:rFonts w:ascii="FlandersArtSans-Regular" w:hAnsi="FlandersArtSans-Regular"/>
          <w:sz w:val="22"/>
          <w:szCs w:val="22"/>
        </w:rPr>
        <w:t>quick</w:t>
      </w:r>
      <w:proofErr w:type="spellEnd"/>
      <w:r w:rsidR="00024718" w:rsidRPr="00FB0C74">
        <w:rPr>
          <w:rFonts w:ascii="FlandersArtSans-Regular" w:hAnsi="FlandersArtSans-Regular"/>
          <w:sz w:val="22"/>
          <w:szCs w:val="22"/>
        </w:rPr>
        <w:t xml:space="preserve"> </w:t>
      </w:r>
      <w:proofErr w:type="spellStart"/>
      <w:r w:rsidR="00024718" w:rsidRPr="00FB0C74">
        <w:rPr>
          <w:rFonts w:ascii="FlandersArtSans-Regular" w:hAnsi="FlandersArtSans-Regular"/>
          <w:sz w:val="22"/>
          <w:szCs w:val="22"/>
        </w:rPr>
        <w:t>wins</w:t>
      </w:r>
      <w:proofErr w:type="spellEnd"/>
      <w:r w:rsidR="00024718" w:rsidRPr="00FB0C74">
        <w:rPr>
          <w:rFonts w:ascii="FlandersArtSans-Regular" w:hAnsi="FlandersArtSans-Regular"/>
          <w:sz w:val="22"/>
          <w:szCs w:val="22"/>
        </w:rPr>
        <w:t xml:space="preserve"> ingediend worden</w:t>
      </w:r>
      <w:r w:rsidR="002976A2">
        <w:rPr>
          <w:rFonts w:ascii="FlandersArtSans-Regular" w:hAnsi="FlandersArtSans-Regular"/>
          <w:sz w:val="22"/>
          <w:szCs w:val="22"/>
        </w:rPr>
        <w:t>,</w:t>
      </w:r>
      <w:r w:rsidR="00024718" w:rsidRPr="00FB0C74">
        <w:rPr>
          <w:rFonts w:ascii="FlandersArtSans-Regular" w:hAnsi="FlandersArtSans-Regular"/>
          <w:sz w:val="22"/>
          <w:szCs w:val="22"/>
        </w:rPr>
        <w:t xml:space="preserve"> samen met de documenten bedoeld in artikel 5.1.</w:t>
      </w:r>
    </w:p>
    <w:p w14:paraId="4649DADF" w14:textId="77777777" w:rsidR="002976A2" w:rsidRDefault="002976A2" w:rsidP="00DF6449">
      <w:pPr>
        <w:jc w:val="both"/>
        <w:rPr>
          <w:rFonts w:ascii="FlandersArtSans-Regular" w:hAnsi="FlandersArtSans-Regular"/>
          <w:sz w:val="22"/>
          <w:szCs w:val="22"/>
        </w:rPr>
      </w:pPr>
    </w:p>
    <w:p w14:paraId="5180FE94" w14:textId="5DBB8C86" w:rsidR="00537BA2" w:rsidRPr="00FB0C74" w:rsidRDefault="00537BA2" w:rsidP="00DF6449">
      <w:pPr>
        <w:jc w:val="both"/>
        <w:rPr>
          <w:rFonts w:ascii="FlandersArtSans-Regular" w:hAnsi="FlandersArtSans-Regular"/>
          <w:sz w:val="22"/>
          <w:szCs w:val="22"/>
          <w:highlight w:val="yellow"/>
        </w:rPr>
      </w:pPr>
      <w:r w:rsidRPr="00FB0C74">
        <w:rPr>
          <w:rFonts w:ascii="FlandersArtSans-Regular" w:hAnsi="FlandersArtSans-Regular"/>
          <w:sz w:val="22"/>
          <w:szCs w:val="22"/>
        </w:rPr>
        <w:t>De</w:t>
      </w:r>
      <w:r w:rsidR="00B17862" w:rsidRPr="00FB0C74">
        <w:rPr>
          <w:rFonts w:ascii="FlandersArtSans-Regular" w:hAnsi="FlandersArtSans-Regular"/>
          <w:sz w:val="22"/>
          <w:szCs w:val="22"/>
        </w:rPr>
        <w:t>ze</w:t>
      </w:r>
      <w:r w:rsidRPr="00FB0C74">
        <w:rPr>
          <w:rFonts w:ascii="FlandersArtSans-Regular" w:hAnsi="FlandersArtSans-Regular"/>
          <w:sz w:val="22"/>
          <w:szCs w:val="22"/>
        </w:rPr>
        <w:t xml:space="preserve"> projectplannen zijn</w:t>
      </w:r>
      <w:r w:rsidR="002976A2">
        <w:rPr>
          <w:rFonts w:ascii="FlandersArtSans-Regular" w:hAnsi="FlandersArtSans-Regular"/>
          <w:sz w:val="22"/>
          <w:szCs w:val="22"/>
        </w:rPr>
        <w:t>,</w:t>
      </w:r>
      <w:r w:rsidRPr="00FB0C74">
        <w:rPr>
          <w:rFonts w:ascii="FlandersArtSans-Regular" w:hAnsi="FlandersArtSans-Regular"/>
          <w:sz w:val="22"/>
          <w:szCs w:val="22"/>
        </w:rPr>
        <w:t xml:space="preserve"> in zoverre nodig en zo goed mogelijk</w:t>
      </w:r>
      <w:r w:rsidR="002976A2">
        <w:rPr>
          <w:rFonts w:ascii="FlandersArtSans-Regular" w:hAnsi="FlandersArtSans-Regular"/>
          <w:sz w:val="22"/>
          <w:szCs w:val="22"/>
        </w:rPr>
        <w:t>,</w:t>
      </w:r>
      <w:r w:rsidRPr="00FB0C74">
        <w:rPr>
          <w:rFonts w:ascii="FlandersArtSans-Regular" w:hAnsi="FlandersArtSans-Regular"/>
          <w:sz w:val="22"/>
          <w:szCs w:val="22"/>
        </w:rPr>
        <w:t xml:space="preserve"> afgetoetst met de betrokken actoren (huidige of toekomstige eigenaars/beheerders</w:t>
      </w:r>
      <w:r w:rsidR="006E2653" w:rsidRPr="00FB0C74">
        <w:rPr>
          <w:rFonts w:ascii="FlandersArtSans-Regular" w:hAnsi="FlandersArtSans-Regular"/>
          <w:sz w:val="22"/>
          <w:szCs w:val="22"/>
        </w:rPr>
        <w:t xml:space="preserve"> van de te bebossen gro</w:t>
      </w:r>
      <w:r w:rsidR="002F74A7" w:rsidRPr="00FB0C74">
        <w:rPr>
          <w:rFonts w:ascii="FlandersArtSans-Regular" w:hAnsi="FlandersArtSans-Regular"/>
          <w:sz w:val="22"/>
          <w:szCs w:val="22"/>
        </w:rPr>
        <w:t>nd</w:t>
      </w:r>
      <w:r w:rsidR="006E2653" w:rsidRPr="00FB0C74">
        <w:rPr>
          <w:rFonts w:ascii="FlandersArtSans-Regular" w:hAnsi="FlandersArtSans-Regular"/>
          <w:sz w:val="22"/>
          <w:szCs w:val="22"/>
        </w:rPr>
        <w:t>en</w:t>
      </w:r>
      <w:r w:rsidRPr="00FB0C74">
        <w:rPr>
          <w:rFonts w:ascii="FlandersArtSans-Regular" w:hAnsi="FlandersArtSans-Regular"/>
          <w:sz w:val="22"/>
          <w:szCs w:val="22"/>
        </w:rPr>
        <w:t xml:space="preserve">). Deze actoren kunnen </w:t>
      </w:r>
      <w:r w:rsidR="002976A2">
        <w:rPr>
          <w:rFonts w:ascii="FlandersArtSans-Regular" w:hAnsi="FlandersArtSans-Regular"/>
          <w:sz w:val="22"/>
          <w:szCs w:val="22"/>
        </w:rPr>
        <w:t>natuurlijke personen zijn</w:t>
      </w:r>
      <w:r w:rsidR="006E2653" w:rsidRPr="00FB0C74">
        <w:rPr>
          <w:rFonts w:ascii="FlandersArtSans-Regular" w:hAnsi="FlandersArtSans-Regular"/>
          <w:sz w:val="22"/>
          <w:szCs w:val="22"/>
        </w:rPr>
        <w:t xml:space="preserve"> alsook publiekrechtelijke rechtspersonen en privaatrechtelijke rechtspersonen, met uitsluiting van de provincie</w:t>
      </w:r>
      <w:r w:rsidR="002F74A7" w:rsidRPr="00FB0C74">
        <w:rPr>
          <w:rFonts w:ascii="FlandersArtSans-Regular" w:hAnsi="FlandersArtSans-Regular"/>
          <w:sz w:val="22"/>
          <w:szCs w:val="22"/>
        </w:rPr>
        <w:t>.</w:t>
      </w:r>
      <w:r w:rsidR="006E2653" w:rsidRPr="00FB0C74">
        <w:rPr>
          <w:rFonts w:ascii="FlandersArtSans-Regular" w:hAnsi="FlandersArtSans-Regular"/>
          <w:sz w:val="22"/>
          <w:szCs w:val="22"/>
        </w:rPr>
        <w:t xml:space="preserve"> </w:t>
      </w:r>
    </w:p>
    <w:p w14:paraId="5180FE95" w14:textId="77777777" w:rsidR="006E2653" w:rsidRPr="00FB0C74" w:rsidRDefault="006E2653" w:rsidP="00DF6449">
      <w:pPr>
        <w:jc w:val="both"/>
        <w:rPr>
          <w:rFonts w:ascii="FlandersArtSans-Regular" w:hAnsi="FlandersArtSans-Regular"/>
          <w:sz w:val="22"/>
          <w:szCs w:val="22"/>
        </w:rPr>
      </w:pPr>
    </w:p>
    <w:p w14:paraId="5180FE97" w14:textId="2D532A44" w:rsidR="006E2653" w:rsidRPr="00FB0C74" w:rsidRDefault="00CC3C0B" w:rsidP="00DF6449">
      <w:pPr>
        <w:jc w:val="both"/>
        <w:rPr>
          <w:rFonts w:ascii="FlandersArtSans-Regular" w:hAnsi="FlandersArtSans-Regular"/>
          <w:sz w:val="22"/>
          <w:szCs w:val="22"/>
        </w:rPr>
      </w:pPr>
      <w:r w:rsidRPr="00FB0C74">
        <w:rPr>
          <w:rFonts w:ascii="FlandersArtSans-Regular" w:hAnsi="FlandersArtSans-Regular"/>
          <w:sz w:val="22"/>
          <w:szCs w:val="22"/>
        </w:rPr>
        <w:t>Een</w:t>
      </w:r>
      <w:r w:rsidR="006E2653" w:rsidRPr="00FB0C74">
        <w:rPr>
          <w:rFonts w:ascii="FlandersArtSans-Regular" w:hAnsi="FlandersArtSans-Regular"/>
          <w:sz w:val="22"/>
          <w:szCs w:val="22"/>
        </w:rPr>
        <w:t xml:space="preserve"> projectplan</w:t>
      </w:r>
      <w:r w:rsidR="00B17862" w:rsidRPr="00FB0C74">
        <w:rPr>
          <w:rFonts w:ascii="FlandersArtSans-Regular" w:hAnsi="FlandersArtSans-Regular"/>
          <w:sz w:val="22"/>
          <w:szCs w:val="22"/>
        </w:rPr>
        <w:t xml:space="preserve"> “potentiële locaties voor bebossing”</w:t>
      </w:r>
      <w:r w:rsidR="006E2653" w:rsidRPr="00FB0C74">
        <w:rPr>
          <w:rFonts w:ascii="FlandersArtSans-Regular" w:hAnsi="FlandersArtSans-Regular"/>
          <w:sz w:val="22"/>
          <w:szCs w:val="22"/>
        </w:rPr>
        <w:t xml:space="preserve"> bevat de volgende onderdelen:</w:t>
      </w:r>
    </w:p>
    <w:p w14:paraId="5180FE98" w14:textId="3A7D3779" w:rsidR="006E2653" w:rsidRPr="00FB0C74" w:rsidRDefault="002976A2" w:rsidP="002976A2">
      <w:pPr>
        <w:pStyle w:val="Lijstalinea"/>
        <w:numPr>
          <w:ilvl w:val="0"/>
          <w:numId w:val="42"/>
        </w:numPr>
        <w:contextualSpacing/>
        <w:jc w:val="both"/>
        <w:rPr>
          <w:rFonts w:ascii="FlandersArtSans-Regular" w:hAnsi="FlandersArtSans-Regular"/>
          <w:sz w:val="22"/>
          <w:szCs w:val="22"/>
        </w:rPr>
      </w:pPr>
      <w:proofErr w:type="spellStart"/>
      <w:r>
        <w:rPr>
          <w:rFonts w:ascii="FlandersArtSans-Regular" w:hAnsi="FlandersArtSans-Regular"/>
          <w:sz w:val="22"/>
          <w:szCs w:val="22"/>
        </w:rPr>
        <w:t>q</w:t>
      </w:r>
      <w:r w:rsidR="006E2653" w:rsidRPr="00FB0C74">
        <w:rPr>
          <w:rFonts w:ascii="FlandersArtSans-Regular" w:hAnsi="FlandersArtSans-Regular"/>
          <w:sz w:val="22"/>
          <w:szCs w:val="22"/>
        </w:rPr>
        <w:t>uick</w:t>
      </w:r>
      <w:proofErr w:type="spellEnd"/>
      <w:r w:rsidR="006E2653" w:rsidRPr="00FB0C74">
        <w:rPr>
          <w:rFonts w:ascii="FlandersArtSans-Regular" w:hAnsi="FlandersArtSans-Regular"/>
          <w:sz w:val="22"/>
          <w:szCs w:val="22"/>
        </w:rPr>
        <w:t xml:space="preserve"> </w:t>
      </w:r>
      <w:proofErr w:type="spellStart"/>
      <w:r w:rsidR="006E2653" w:rsidRPr="00FB0C74">
        <w:rPr>
          <w:rFonts w:ascii="FlandersArtSans-Regular" w:hAnsi="FlandersArtSans-Regular"/>
          <w:sz w:val="22"/>
          <w:szCs w:val="22"/>
        </w:rPr>
        <w:t>wins</w:t>
      </w:r>
      <w:proofErr w:type="spellEnd"/>
      <w:r w:rsidR="00007E7E" w:rsidRPr="00FB0C74">
        <w:rPr>
          <w:rFonts w:ascii="FlandersArtSans-Regular" w:hAnsi="FlandersArtSans-Regular"/>
          <w:sz w:val="22"/>
          <w:szCs w:val="22"/>
        </w:rPr>
        <w:t xml:space="preserve">, </w:t>
      </w:r>
      <w:r w:rsidR="00DF6449">
        <w:rPr>
          <w:rFonts w:ascii="FlandersArtSans-Regular" w:hAnsi="FlandersArtSans-Regular"/>
          <w:sz w:val="22"/>
          <w:szCs w:val="22"/>
        </w:rPr>
        <w:t>namelijk</w:t>
      </w:r>
      <w:r w:rsidR="00007E7E" w:rsidRPr="00FB0C74">
        <w:rPr>
          <w:rFonts w:ascii="FlandersArtSans-Regular" w:hAnsi="FlandersArtSans-Regular"/>
          <w:sz w:val="22"/>
          <w:szCs w:val="22"/>
        </w:rPr>
        <w:t xml:space="preserve"> concrete projectvoorstellen, ingediend door actoren bij de provincie</w:t>
      </w:r>
      <w:r w:rsidR="00CC15EB" w:rsidRPr="00FB0C74">
        <w:rPr>
          <w:rFonts w:ascii="FlandersArtSans-Regular" w:hAnsi="FlandersArtSans-Regular"/>
          <w:sz w:val="22"/>
          <w:szCs w:val="22"/>
        </w:rPr>
        <w:t>;</w:t>
      </w:r>
      <w:r w:rsidR="006E2653" w:rsidRPr="00FB0C74">
        <w:rPr>
          <w:rFonts w:ascii="FlandersArtSans-Regular" w:hAnsi="FlandersArtSans-Regular"/>
          <w:sz w:val="22"/>
          <w:szCs w:val="22"/>
        </w:rPr>
        <w:t xml:space="preserve"> </w:t>
      </w:r>
    </w:p>
    <w:p w14:paraId="5180FE99" w14:textId="4EF318CB" w:rsidR="006E2653" w:rsidRPr="00FB0C74" w:rsidRDefault="006E2653" w:rsidP="002976A2">
      <w:pPr>
        <w:pStyle w:val="Lijstalinea"/>
        <w:numPr>
          <w:ilvl w:val="0"/>
          <w:numId w:val="42"/>
        </w:numPr>
        <w:contextualSpacing/>
        <w:jc w:val="both"/>
        <w:rPr>
          <w:rFonts w:ascii="FlandersArtSans-Regular" w:hAnsi="FlandersArtSans-Regular"/>
          <w:sz w:val="22"/>
          <w:szCs w:val="22"/>
        </w:rPr>
      </w:pPr>
      <w:r w:rsidRPr="00FB0C74">
        <w:rPr>
          <w:rFonts w:ascii="FlandersArtSans-Regular" w:hAnsi="FlandersArtSans-Regular"/>
          <w:sz w:val="22"/>
          <w:szCs w:val="22"/>
        </w:rPr>
        <w:t>een aanduiding op kaart van de potentiele locaties voor bosrealisatie</w:t>
      </w:r>
      <w:r w:rsidR="00007E7E" w:rsidRPr="00FB0C74">
        <w:rPr>
          <w:rFonts w:ascii="FlandersArtSans-Regular" w:hAnsi="FlandersArtSans-Regular"/>
          <w:sz w:val="22"/>
          <w:szCs w:val="22"/>
        </w:rPr>
        <w:t xml:space="preserve"> en specifieke locaties in geval van </w:t>
      </w:r>
      <w:proofErr w:type="spellStart"/>
      <w:r w:rsidR="00007E7E" w:rsidRPr="00FB0C74">
        <w:rPr>
          <w:rFonts w:ascii="FlandersArtSans-Regular" w:hAnsi="FlandersArtSans-Regular"/>
          <w:sz w:val="22"/>
          <w:szCs w:val="22"/>
        </w:rPr>
        <w:t>quick</w:t>
      </w:r>
      <w:proofErr w:type="spellEnd"/>
      <w:r w:rsidR="00007E7E" w:rsidRPr="00FB0C74">
        <w:rPr>
          <w:rFonts w:ascii="FlandersArtSans-Regular" w:hAnsi="FlandersArtSans-Regular"/>
          <w:sz w:val="22"/>
          <w:szCs w:val="22"/>
        </w:rPr>
        <w:t xml:space="preserve"> </w:t>
      </w:r>
      <w:proofErr w:type="spellStart"/>
      <w:r w:rsidR="00007E7E" w:rsidRPr="00FB0C74">
        <w:rPr>
          <w:rFonts w:ascii="FlandersArtSans-Regular" w:hAnsi="FlandersArtSans-Regular"/>
          <w:sz w:val="22"/>
          <w:szCs w:val="22"/>
        </w:rPr>
        <w:t>wins</w:t>
      </w:r>
      <w:proofErr w:type="spellEnd"/>
      <w:r w:rsidRPr="00FB0C74">
        <w:rPr>
          <w:rFonts w:ascii="FlandersArtSans-Regular" w:hAnsi="FlandersArtSans-Regular"/>
          <w:sz w:val="22"/>
          <w:szCs w:val="22"/>
        </w:rPr>
        <w:t>;</w:t>
      </w:r>
      <w:r w:rsidR="002976A2">
        <w:rPr>
          <w:rFonts w:ascii="FlandersArtSans-Regular" w:hAnsi="FlandersArtSans-Regular"/>
          <w:sz w:val="22"/>
          <w:szCs w:val="22"/>
        </w:rPr>
        <w:t xml:space="preserve"> </w:t>
      </w:r>
    </w:p>
    <w:p w14:paraId="5180FE9A" w14:textId="70C5DD65" w:rsidR="006E2653" w:rsidRPr="00FB0C74" w:rsidRDefault="006E2653" w:rsidP="002976A2">
      <w:pPr>
        <w:pStyle w:val="Lijstalinea"/>
        <w:numPr>
          <w:ilvl w:val="0"/>
          <w:numId w:val="42"/>
        </w:numPr>
        <w:contextualSpacing/>
        <w:jc w:val="both"/>
        <w:rPr>
          <w:rFonts w:ascii="FlandersArtSans-Regular" w:hAnsi="FlandersArtSans-Regular"/>
          <w:sz w:val="22"/>
          <w:szCs w:val="22"/>
        </w:rPr>
      </w:pPr>
      <w:r w:rsidRPr="00FB0C74">
        <w:rPr>
          <w:rFonts w:ascii="FlandersArtSans-Regular" w:hAnsi="FlandersArtSans-Regular"/>
          <w:sz w:val="22"/>
          <w:szCs w:val="22"/>
        </w:rPr>
        <w:t>een overzicht van de betrokken actoren;</w:t>
      </w:r>
      <w:r w:rsidR="002976A2">
        <w:rPr>
          <w:rFonts w:ascii="FlandersArtSans-Regular" w:hAnsi="FlandersArtSans-Regular"/>
          <w:sz w:val="22"/>
          <w:szCs w:val="22"/>
        </w:rPr>
        <w:t xml:space="preserve"> </w:t>
      </w:r>
    </w:p>
    <w:p w14:paraId="5180FE9B" w14:textId="682A9651" w:rsidR="006E2653" w:rsidRPr="00FB0C74" w:rsidRDefault="006E2653" w:rsidP="002976A2">
      <w:pPr>
        <w:pStyle w:val="Lijstalinea"/>
        <w:numPr>
          <w:ilvl w:val="0"/>
          <w:numId w:val="42"/>
        </w:numPr>
        <w:contextualSpacing/>
        <w:jc w:val="both"/>
        <w:rPr>
          <w:rFonts w:ascii="FlandersArtSans-Regular" w:hAnsi="FlandersArtSans-Regular"/>
          <w:sz w:val="22"/>
          <w:szCs w:val="22"/>
        </w:rPr>
      </w:pPr>
      <w:r w:rsidRPr="00FB0C74">
        <w:rPr>
          <w:rFonts w:ascii="FlandersArtSans-Regular" w:hAnsi="FlandersArtSans-Regular"/>
          <w:sz w:val="22"/>
          <w:szCs w:val="22"/>
        </w:rPr>
        <w:t xml:space="preserve">een visie op </w:t>
      </w:r>
      <w:r w:rsidR="002976A2">
        <w:rPr>
          <w:rFonts w:ascii="FlandersArtSans-Regular" w:hAnsi="FlandersArtSans-Regular"/>
          <w:sz w:val="22"/>
          <w:szCs w:val="22"/>
        </w:rPr>
        <w:t xml:space="preserve">de </w:t>
      </w:r>
      <w:r w:rsidRPr="00FB0C74">
        <w:rPr>
          <w:rFonts w:ascii="FlandersArtSans-Regular" w:hAnsi="FlandersArtSans-Regular"/>
          <w:sz w:val="22"/>
          <w:szCs w:val="22"/>
        </w:rPr>
        <w:t>inrichting en</w:t>
      </w:r>
      <w:r w:rsidR="002976A2">
        <w:rPr>
          <w:rFonts w:ascii="FlandersArtSans-Regular" w:hAnsi="FlandersArtSans-Regular"/>
          <w:sz w:val="22"/>
          <w:szCs w:val="22"/>
        </w:rPr>
        <w:t xml:space="preserve"> het</w:t>
      </w:r>
      <w:r w:rsidRPr="00FB0C74">
        <w:rPr>
          <w:rFonts w:ascii="FlandersArtSans-Regular" w:hAnsi="FlandersArtSans-Regular"/>
          <w:sz w:val="22"/>
          <w:szCs w:val="22"/>
        </w:rPr>
        <w:t xml:space="preserve"> gebruik van de te bebossen gronden (rekening houdend met </w:t>
      </w:r>
      <w:r w:rsidR="002976A2">
        <w:rPr>
          <w:rFonts w:ascii="FlandersArtSans-Regular" w:hAnsi="FlandersArtSans-Regular"/>
          <w:sz w:val="22"/>
          <w:szCs w:val="22"/>
        </w:rPr>
        <w:t xml:space="preserve">de </w:t>
      </w:r>
      <w:r w:rsidRPr="00FB0C74">
        <w:rPr>
          <w:rFonts w:ascii="FlandersArtSans-Regular" w:hAnsi="FlandersArtSans-Regular"/>
          <w:sz w:val="22"/>
          <w:szCs w:val="22"/>
        </w:rPr>
        <w:t xml:space="preserve">integratie in het landschap, </w:t>
      </w:r>
      <w:r w:rsidR="002976A2">
        <w:rPr>
          <w:rFonts w:ascii="FlandersArtSans-Regular" w:hAnsi="FlandersArtSans-Regular"/>
          <w:sz w:val="22"/>
          <w:szCs w:val="22"/>
        </w:rPr>
        <w:t xml:space="preserve">het </w:t>
      </w:r>
      <w:r w:rsidRPr="00FB0C74">
        <w:rPr>
          <w:rFonts w:ascii="FlandersArtSans-Regular" w:hAnsi="FlandersArtSans-Regular"/>
          <w:sz w:val="22"/>
          <w:szCs w:val="22"/>
        </w:rPr>
        <w:t xml:space="preserve">behoud of </w:t>
      </w:r>
      <w:r w:rsidR="002976A2">
        <w:rPr>
          <w:rFonts w:ascii="FlandersArtSans-Regular" w:hAnsi="FlandersArtSans-Regular"/>
          <w:sz w:val="22"/>
          <w:szCs w:val="22"/>
        </w:rPr>
        <w:t xml:space="preserve">de </w:t>
      </w:r>
      <w:r w:rsidRPr="00FB0C74">
        <w:rPr>
          <w:rFonts w:ascii="FlandersArtSans-Regular" w:hAnsi="FlandersArtSans-Regular"/>
          <w:sz w:val="22"/>
          <w:szCs w:val="22"/>
        </w:rPr>
        <w:t>versterking van natuurwaarden,</w:t>
      </w:r>
      <w:r w:rsidR="00E32680">
        <w:rPr>
          <w:rFonts w:ascii="FlandersArtSans-Regular" w:hAnsi="FlandersArtSans-Regular"/>
          <w:sz w:val="22"/>
          <w:szCs w:val="22"/>
        </w:rPr>
        <w:t xml:space="preserve"> de</w:t>
      </w:r>
      <w:r w:rsidRPr="00FB0C74">
        <w:rPr>
          <w:rFonts w:ascii="FlandersArtSans-Regular" w:hAnsi="FlandersArtSans-Regular"/>
          <w:sz w:val="22"/>
          <w:szCs w:val="22"/>
        </w:rPr>
        <w:t xml:space="preserve"> </w:t>
      </w:r>
      <w:r w:rsidRPr="00FB0C74">
        <w:rPr>
          <w:rFonts w:ascii="FlandersArtSans-Regular" w:hAnsi="FlandersArtSans-Regular"/>
          <w:sz w:val="22"/>
          <w:szCs w:val="22"/>
        </w:rPr>
        <w:lastRenderedPageBreak/>
        <w:t xml:space="preserve">afstemming op recreatie en de realisatie van ecosysteemdiensten (houtproductie, luchtzuivering, klimaatregulatie, koolstofopslag, </w:t>
      </w:r>
      <w:r w:rsidR="00E32680">
        <w:rPr>
          <w:rFonts w:ascii="FlandersArtSans-Regular" w:hAnsi="FlandersArtSans-Regular"/>
          <w:sz w:val="22"/>
          <w:szCs w:val="22"/>
        </w:rPr>
        <w:t>…</w:t>
      </w:r>
      <w:r w:rsidRPr="00FB0C74">
        <w:rPr>
          <w:rFonts w:ascii="FlandersArtSans-Regular" w:hAnsi="FlandersArtSans-Regular"/>
          <w:sz w:val="22"/>
          <w:szCs w:val="22"/>
        </w:rPr>
        <w:t>);</w:t>
      </w:r>
    </w:p>
    <w:p w14:paraId="5180FE9C" w14:textId="78634F48" w:rsidR="006E2653" w:rsidRPr="00FB0C74" w:rsidRDefault="006E2653" w:rsidP="002976A2">
      <w:pPr>
        <w:pStyle w:val="Lijstalinea"/>
        <w:numPr>
          <w:ilvl w:val="0"/>
          <w:numId w:val="42"/>
        </w:numPr>
        <w:contextualSpacing/>
        <w:jc w:val="both"/>
        <w:rPr>
          <w:rFonts w:ascii="FlandersArtSans-Regular" w:hAnsi="FlandersArtSans-Regular"/>
          <w:sz w:val="22"/>
          <w:szCs w:val="22"/>
        </w:rPr>
      </w:pPr>
      <w:r w:rsidRPr="00FB0C74">
        <w:rPr>
          <w:rFonts w:ascii="FlandersArtSans-Regular" w:hAnsi="FlandersArtSans-Regular"/>
          <w:sz w:val="22"/>
          <w:szCs w:val="22"/>
        </w:rPr>
        <w:t>communicatie-info</w:t>
      </w:r>
      <w:r w:rsidR="00E32680">
        <w:rPr>
          <w:rFonts w:ascii="FlandersArtSans-Regular" w:hAnsi="FlandersArtSans-Regular"/>
          <w:sz w:val="22"/>
          <w:szCs w:val="22"/>
        </w:rPr>
        <w:t xml:space="preserve">; </w:t>
      </w:r>
    </w:p>
    <w:p w14:paraId="5180FE9D" w14:textId="14E569E1" w:rsidR="006E2653" w:rsidRDefault="006E2653" w:rsidP="002976A2">
      <w:pPr>
        <w:pStyle w:val="Lijstalinea"/>
        <w:numPr>
          <w:ilvl w:val="0"/>
          <w:numId w:val="42"/>
        </w:numPr>
        <w:contextualSpacing/>
        <w:jc w:val="both"/>
        <w:rPr>
          <w:rFonts w:ascii="FlandersArtSans-Regular" w:hAnsi="FlandersArtSans-Regular"/>
          <w:sz w:val="22"/>
          <w:szCs w:val="22"/>
        </w:rPr>
      </w:pPr>
      <w:r w:rsidRPr="00FB0C74">
        <w:rPr>
          <w:rFonts w:ascii="FlandersArtSans-Regular" w:hAnsi="FlandersArtSans-Regular"/>
          <w:sz w:val="22"/>
          <w:szCs w:val="22"/>
        </w:rPr>
        <w:t>een indicatieve kostenraming.</w:t>
      </w:r>
      <w:r w:rsidR="00E32680">
        <w:rPr>
          <w:rFonts w:ascii="FlandersArtSans-Regular" w:hAnsi="FlandersArtSans-Regular"/>
          <w:sz w:val="22"/>
          <w:szCs w:val="22"/>
        </w:rPr>
        <w:t xml:space="preserve"> </w:t>
      </w:r>
    </w:p>
    <w:p w14:paraId="1ED5F727" w14:textId="77777777" w:rsidR="00FB0C74" w:rsidRPr="00FB0C74" w:rsidRDefault="00FB0C74" w:rsidP="00DF6449">
      <w:pPr>
        <w:pStyle w:val="Lijstalinea"/>
        <w:ind w:left="720"/>
        <w:contextualSpacing/>
        <w:jc w:val="both"/>
        <w:rPr>
          <w:rFonts w:ascii="FlandersArtSans-Regular" w:hAnsi="FlandersArtSans-Regular"/>
          <w:b/>
          <w:sz w:val="22"/>
          <w:szCs w:val="22"/>
        </w:rPr>
      </w:pPr>
    </w:p>
    <w:p w14:paraId="5180FE9E" w14:textId="3B53BCA0" w:rsidR="00933D91" w:rsidRPr="00FB0C74" w:rsidRDefault="00933D91" w:rsidP="00DF6449">
      <w:pPr>
        <w:jc w:val="both"/>
        <w:rPr>
          <w:rFonts w:ascii="FlandersArtSans-Regular" w:hAnsi="FlandersArtSans-Regular"/>
          <w:b/>
          <w:sz w:val="22"/>
          <w:szCs w:val="22"/>
        </w:rPr>
      </w:pPr>
      <w:r w:rsidRPr="00FB0C74">
        <w:rPr>
          <w:rFonts w:ascii="FlandersArtSans-Regular" w:hAnsi="FlandersArtSans-Regular"/>
          <w:b/>
          <w:sz w:val="22"/>
          <w:szCs w:val="22"/>
        </w:rPr>
        <w:t>3.2.3 Implementatie van het projectplan</w:t>
      </w:r>
      <w:r w:rsidR="00E32680">
        <w:rPr>
          <w:rFonts w:ascii="FlandersArtSans-Regular" w:hAnsi="FlandersArtSans-Regular"/>
          <w:b/>
          <w:sz w:val="22"/>
          <w:szCs w:val="22"/>
        </w:rPr>
        <w:t xml:space="preserve"> in het kader van </w:t>
      </w:r>
      <w:r w:rsidR="00FB0C74">
        <w:rPr>
          <w:rFonts w:ascii="FlandersArtSans-Regular" w:hAnsi="FlandersArtSans-Regular"/>
          <w:b/>
          <w:sz w:val="22"/>
          <w:szCs w:val="22"/>
        </w:rPr>
        <w:t>het boscompensatiefonds</w:t>
      </w:r>
    </w:p>
    <w:p w14:paraId="5180FE9F" w14:textId="77777777" w:rsidR="00B17862" w:rsidRPr="00FB0C74" w:rsidRDefault="00B17862" w:rsidP="00DF6449">
      <w:pPr>
        <w:jc w:val="both"/>
        <w:rPr>
          <w:rFonts w:ascii="FlandersArtSans-Regular" w:hAnsi="FlandersArtSans-Regular"/>
          <w:sz w:val="22"/>
          <w:szCs w:val="22"/>
          <w:highlight w:val="cyan"/>
          <w:u w:val="single"/>
        </w:rPr>
      </w:pPr>
    </w:p>
    <w:p w14:paraId="5180FEA0" w14:textId="5CBC7B3C" w:rsidR="00FF7FFE"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 provincie is verantwoordelijk voor de organisatie ter implementatie van het projectplan </w:t>
      </w:r>
      <w:r w:rsidR="00E27BF3" w:rsidRPr="00FB0C74">
        <w:rPr>
          <w:rFonts w:ascii="FlandersArtSans-Regular" w:hAnsi="FlandersArtSans-Regular"/>
          <w:sz w:val="22"/>
          <w:szCs w:val="22"/>
        </w:rPr>
        <w:t>“</w:t>
      </w:r>
      <w:r w:rsidR="00B17862" w:rsidRPr="00FB0C74">
        <w:rPr>
          <w:rFonts w:ascii="FlandersArtSans-Regular" w:hAnsi="FlandersArtSans-Regular"/>
          <w:sz w:val="22"/>
          <w:szCs w:val="22"/>
        </w:rPr>
        <w:t>potentiële locaties voor bebossing</w:t>
      </w:r>
      <w:r w:rsidR="00E27BF3" w:rsidRPr="00FB0C74">
        <w:rPr>
          <w:rFonts w:ascii="FlandersArtSans-Regular" w:hAnsi="FlandersArtSans-Regular"/>
          <w:sz w:val="22"/>
          <w:szCs w:val="22"/>
        </w:rPr>
        <w:t>”</w:t>
      </w:r>
      <w:r w:rsidRPr="00FB0C74">
        <w:rPr>
          <w:rFonts w:ascii="FlandersArtSans-Regular" w:hAnsi="FlandersArtSans-Regular"/>
          <w:sz w:val="22"/>
          <w:szCs w:val="22"/>
        </w:rPr>
        <w:t xml:space="preserve">. Deze taak bevat de beoordeling, </w:t>
      </w:r>
      <w:r w:rsidR="00E32680">
        <w:rPr>
          <w:rFonts w:ascii="FlandersArtSans-Regular" w:hAnsi="FlandersArtSans-Regular"/>
          <w:sz w:val="22"/>
          <w:szCs w:val="22"/>
        </w:rPr>
        <w:t xml:space="preserve">de </w:t>
      </w:r>
      <w:r w:rsidRPr="00FB0C74">
        <w:rPr>
          <w:rFonts w:ascii="FlandersArtSans-Regular" w:hAnsi="FlandersArtSans-Regular"/>
          <w:sz w:val="22"/>
          <w:szCs w:val="22"/>
        </w:rPr>
        <w:t xml:space="preserve">begeleiding en </w:t>
      </w:r>
      <w:r w:rsidR="00E32680">
        <w:rPr>
          <w:rFonts w:ascii="FlandersArtSans-Regular" w:hAnsi="FlandersArtSans-Regular"/>
          <w:sz w:val="22"/>
          <w:szCs w:val="22"/>
        </w:rPr>
        <w:t xml:space="preserve">de </w:t>
      </w:r>
      <w:r w:rsidRPr="00FB0C74">
        <w:rPr>
          <w:rFonts w:ascii="FlandersArtSans-Regular" w:hAnsi="FlandersArtSans-Regular"/>
          <w:sz w:val="22"/>
          <w:szCs w:val="22"/>
        </w:rPr>
        <w:t xml:space="preserve">opvolging van de uitvoering van de projectvoorstellen, ingediend door de actoren bij de provincie, evenals de uitbetaling van deze projecten. </w:t>
      </w:r>
      <w:r w:rsidR="00FF7FFE" w:rsidRPr="00FB0C74">
        <w:rPr>
          <w:rFonts w:ascii="FlandersArtSans-Regular" w:hAnsi="FlandersArtSans-Regular"/>
          <w:sz w:val="22"/>
          <w:szCs w:val="22"/>
        </w:rPr>
        <w:t>De huidige twee infobundels projectoproep aankoop van gronden voor bebossing (publiek en privaat) en de meest recente info betreffende bebossing en herbebossing op de website van het Agentschap dienen hierbij als kader.</w:t>
      </w:r>
      <w:r w:rsidR="002C0185" w:rsidRPr="00FB0C74">
        <w:rPr>
          <w:rFonts w:ascii="FlandersArtSans-Regular" w:hAnsi="FlandersArtSans-Regular"/>
          <w:sz w:val="22"/>
          <w:szCs w:val="22"/>
        </w:rPr>
        <w:t xml:space="preserve"> De basis voor deze s</w:t>
      </w:r>
      <w:r w:rsidR="00E32680">
        <w:rPr>
          <w:rFonts w:ascii="FlandersArtSans-Regular" w:hAnsi="FlandersArtSans-Regular"/>
          <w:sz w:val="22"/>
          <w:szCs w:val="22"/>
        </w:rPr>
        <w:t>ubsidieregel is te vinden in artikel</w:t>
      </w:r>
      <w:r w:rsidR="002C0185" w:rsidRPr="00FB0C74">
        <w:rPr>
          <w:rFonts w:ascii="FlandersArtSans-Regular" w:hAnsi="FlandersArtSans-Regular"/>
          <w:sz w:val="22"/>
          <w:szCs w:val="22"/>
        </w:rPr>
        <w:t xml:space="preserve"> 48 (wat betre</w:t>
      </w:r>
      <w:r w:rsidR="00E32680">
        <w:rPr>
          <w:rFonts w:ascii="FlandersArtSans-Regular" w:hAnsi="FlandersArtSans-Regular"/>
          <w:sz w:val="22"/>
          <w:szCs w:val="22"/>
        </w:rPr>
        <w:t>ft de openbare besturen) en artikel</w:t>
      </w:r>
      <w:r w:rsidR="002C0185" w:rsidRPr="00FB0C74">
        <w:rPr>
          <w:rFonts w:ascii="FlandersArtSans-Regular" w:hAnsi="FlandersArtSans-Regular"/>
          <w:sz w:val="22"/>
          <w:szCs w:val="22"/>
        </w:rPr>
        <w:t xml:space="preserve"> 87 (voor wat betreft private besturen) van het bosdecreet.</w:t>
      </w:r>
      <w:r w:rsidR="00E32680">
        <w:rPr>
          <w:rFonts w:ascii="FlandersArtSans-Regular" w:hAnsi="FlandersArtSans-Regular"/>
          <w:sz w:val="22"/>
          <w:szCs w:val="22"/>
        </w:rPr>
        <w:t xml:space="preserve"> </w:t>
      </w:r>
    </w:p>
    <w:p w14:paraId="5180FEA1" w14:textId="77777777" w:rsidR="00537BA2" w:rsidRPr="00FB0C74" w:rsidRDefault="00537BA2" w:rsidP="00DF6449">
      <w:pPr>
        <w:jc w:val="both"/>
        <w:rPr>
          <w:rFonts w:ascii="FlandersArtSans-Regular" w:hAnsi="FlandersArtSans-Regular"/>
          <w:sz w:val="22"/>
          <w:szCs w:val="22"/>
        </w:rPr>
      </w:pPr>
    </w:p>
    <w:p w14:paraId="5180FEA2" w14:textId="5D125084" w:rsidR="00B17862"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 xml:space="preserve">De aankoop van gronden in </w:t>
      </w:r>
      <w:r w:rsidR="00E32680">
        <w:rPr>
          <w:rFonts w:ascii="FlandersArtSans-Regular" w:hAnsi="FlandersArtSans-Regular"/>
          <w:sz w:val="22"/>
          <w:szCs w:val="22"/>
        </w:rPr>
        <w:t xml:space="preserve">het </w:t>
      </w:r>
      <w:r w:rsidRPr="00FB0C74">
        <w:rPr>
          <w:rFonts w:ascii="FlandersArtSans-Regular" w:hAnsi="FlandersArtSans-Regular"/>
          <w:sz w:val="22"/>
          <w:szCs w:val="22"/>
        </w:rPr>
        <w:t xml:space="preserve">kader van het projectplan </w:t>
      </w:r>
      <w:r w:rsidR="00E32680">
        <w:rPr>
          <w:rFonts w:ascii="FlandersArtSans-Regular" w:hAnsi="FlandersArtSans-Regular"/>
          <w:sz w:val="22"/>
          <w:szCs w:val="22"/>
        </w:rPr>
        <w:t>“</w:t>
      </w:r>
      <w:r w:rsidR="00B17862" w:rsidRPr="00FB0C74">
        <w:rPr>
          <w:rFonts w:ascii="FlandersArtSans-Regular" w:hAnsi="FlandersArtSans-Regular"/>
          <w:sz w:val="22"/>
          <w:szCs w:val="22"/>
        </w:rPr>
        <w:t>potentiële locaties voor bebossing</w:t>
      </w:r>
      <w:r w:rsidR="00E32680">
        <w:rPr>
          <w:rFonts w:ascii="FlandersArtSans-Regular" w:hAnsi="FlandersArtSans-Regular"/>
          <w:sz w:val="22"/>
          <w:szCs w:val="22"/>
        </w:rPr>
        <w:t>” moe</w:t>
      </w:r>
      <w:r w:rsidRPr="00FB0C74">
        <w:rPr>
          <w:rFonts w:ascii="FlandersArtSans-Regular" w:hAnsi="FlandersArtSans-Regular"/>
          <w:sz w:val="22"/>
          <w:szCs w:val="22"/>
        </w:rPr>
        <w:t>t uit</w:t>
      </w:r>
      <w:r w:rsidR="00E32680">
        <w:rPr>
          <w:rFonts w:ascii="FlandersArtSans-Regular" w:hAnsi="FlandersArtSans-Regular"/>
          <w:sz w:val="22"/>
          <w:szCs w:val="22"/>
        </w:rPr>
        <w:t>erlijk tegen 31 december 2019</w:t>
      </w:r>
      <w:r w:rsidRPr="00FB0C74">
        <w:rPr>
          <w:rFonts w:ascii="FlandersArtSans-Regular" w:hAnsi="FlandersArtSans-Regular"/>
          <w:sz w:val="22"/>
          <w:szCs w:val="22"/>
        </w:rPr>
        <w:t xml:space="preserve"> gebeuren. De d</w:t>
      </w:r>
      <w:r w:rsidR="00E32680">
        <w:rPr>
          <w:rFonts w:ascii="FlandersArtSans-Regular" w:hAnsi="FlandersArtSans-Regular"/>
          <w:sz w:val="22"/>
          <w:szCs w:val="22"/>
        </w:rPr>
        <w:t>aaraan gekoppelde bebossing moe</w:t>
      </w:r>
      <w:r w:rsidRPr="00FB0C74">
        <w:rPr>
          <w:rFonts w:ascii="FlandersArtSans-Regular" w:hAnsi="FlandersArtSans-Regular"/>
          <w:sz w:val="22"/>
          <w:szCs w:val="22"/>
        </w:rPr>
        <w:t>t uiterli</w:t>
      </w:r>
      <w:r w:rsidR="00E32680">
        <w:rPr>
          <w:rFonts w:ascii="FlandersArtSans-Regular" w:hAnsi="FlandersArtSans-Regular"/>
          <w:sz w:val="22"/>
          <w:szCs w:val="22"/>
        </w:rPr>
        <w:t xml:space="preserve">jk tegen 31 december 2022 </w:t>
      </w:r>
      <w:r w:rsidRPr="00FB0C74">
        <w:rPr>
          <w:rFonts w:ascii="FlandersArtSans-Regular" w:hAnsi="FlandersArtSans-Regular"/>
          <w:sz w:val="22"/>
          <w:szCs w:val="22"/>
        </w:rPr>
        <w:t>gebeuren. Bij projecten die louter bebossing omvatten</w:t>
      </w:r>
      <w:r w:rsidR="00E32680">
        <w:rPr>
          <w:rFonts w:ascii="FlandersArtSans-Regular" w:hAnsi="FlandersArtSans-Regular"/>
          <w:sz w:val="22"/>
          <w:szCs w:val="22"/>
        </w:rPr>
        <w:t xml:space="preserve">, moet de aanplant </w:t>
      </w:r>
      <w:r w:rsidRPr="00FB0C74">
        <w:rPr>
          <w:rFonts w:ascii="FlandersArtSans-Regular" w:hAnsi="FlandersArtSans-Regular"/>
          <w:sz w:val="22"/>
          <w:szCs w:val="22"/>
        </w:rPr>
        <w:t>gebeuren tegen uiterlijk 31 december 2019.</w:t>
      </w:r>
      <w:r w:rsidR="00E32680">
        <w:rPr>
          <w:rFonts w:ascii="FlandersArtSans-Regular" w:hAnsi="FlandersArtSans-Regular"/>
          <w:sz w:val="22"/>
          <w:szCs w:val="22"/>
        </w:rPr>
        <w:t xml:space="preserve"> </w:t>
      </w:r>
    </w:p>
    <w:p w14:paraId="5180FEA3" w14:textId="77777777" w:rsidR="00537BA2" w:rsidRPr="00FB0C74" w:rsidRDefault="00537BA2" w:rsidP="00DF6449">
      <w:pPr>
        <w:jc w:val="both"/>
        <w:rPr>
          <w:rFonts w:ascii="FlandersArtSans-Regular" w:hAnsi="FlandersArtSans-Regular"/>
          <w:sz w:val="22"/>
          <w:szCs w:val="22"/>
        </w:rPr>
      </w:pPr>
    </w:p>
    <w:p w14:paraId="5180FEA4" w14:textId="30281F6A" w:rsidR="00537BA2"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 xml:space="preserve">Aankoop en/of bebossingsprojecten waarbij de provincie als trekker is aangeduid, kunnen geen deel uitmaken van </w:t>
      </w:r>
      <w:r w:rsidR="00E32680">
        <w:rPr>
          <w:rFonts w:ascii="FlandersArtSans-Regular" w:hAnsi="FlandersArtSans-Regular"/>
          <w:sz w:val="22"/>
          <w:szCs w:val="22"/>
        </w:rPr>
        <w:t xml:space="preserve">de </w:t>
      </w:r>
      <w:r w:rsidR="00007E7E" w:rsidRPr="00FB0C74">
        <w:rPr>
          <w:rFonts w:ascii="FlandersArtSans-Regular" w:hAnsi="FlandersArtSans-Regular"/>
          <w:sz w:val="22"/>
          <w:szCs w:val="22"/>
        </w:rPr>
        <w:t>“</w:t>
      </w:r>
      <w:r w:rsidR="00E27BF3" w:rsidRPr="00FB0C74">
        <w:rPr>
          <w:rFonts w:ascii="FlandersArtSans-Regular" w:hAnsi="FlandersArtSans-Regular"/>
          <w:sz w:val="22"/>
          <w:szCs w:val="22"/>
        </w:rPr>
        <w:t>potentiële locaties voor bebossing</w:t>
      </w:r>
      <w:r w:rsidR="00007E7E" w:rsidRPr="00FB0C74">
        <w:rPr>
          <w:rFonts w:ascii="FlandersArtSans-Regular" w:hAnsi="FlandersArtSans-Regular"/>
          <w:sz w:val="22"/>
          <w:szCs w:val="22"/>
        </w:rPr>
        <w:t>”</w:t>
      </w:r>
      <w:r w:rsidRPr="00FB0C74">
        <w:rPr>
          <w:rFonts w:ascii="FlandersArtSans-Regular" w:hAnsi="FlandersArtSans-Regular"/>
          <w:sz w:val="22"/>
          <w:szCs w:val="22"/>
        </w:rPr>
        <w:t xml:space="preserve">. Deze projecten </w:t>
      </w:r>
      <w:r w:rsidR="00E32680">
        <w:rPr>
          <w:rFonts w:ascii="FlandersArtSans-Regular" w:hAnsi="FlandersArtSans-Regular"/>
          <w:sz w:val="22"/>
          <w:szCs w:val="22"/>
        </w:rPr>
        <w:t xml:space="preserve">moeten </w:t>
      </w:r>
      <w:r w:rsidRPr="00FB0C74">
        <w:rPr>
          <w:rFonts w:ascii="FlandersArtSans-Regular" w:hAnsi="FlandersArtSans-Regular"/>
          <w:sz w:val="22"/>
          <w:szCs w:val="22"/>
        </w:rPr>
        <w:t>worden ingediend via de klassieke projectoproep aankoop van gronden voor bebossing en de reguliere bebossingssubsidies.</w:t>
      </w:r>
      <w:r w:rsidR="00E32680">
        <w:rPr>
          <w:rFonts w:ascii="FlandersArtSans-Regular" w:hAnsi="FlandersArtSans-Regular"/>
          <w:sz w:val="22"/>
          <w:szCs w:val="22"/>
        </w:rPr>
        <w:t xml:space="preserve"> </w:t>
      </w:r>
    </w:p>
    <w:p w14:paraId="5180FEA5" w14:textId="77777777" w:rsidR="00B17862" w:rsidRPr="00FB0C74" w:rsidRDefault="00B17862" w:rsidP="00DF6449">
      <w:pPr>
        <w:jc w:val="both"/>
        <w:rPr>
          <w:rFonts w:ascii="FlandersArtSans-Regular" w:hAnsi="FlandersArtSans-Regular"/>
          <w:sz w:val="22"/>
          <w:szCs w:val="22"/>
          <w:highlight w:val="cyan"/>
        </w:rPr>
      </w:pPr>
    </w:p>
    <w:p w14:paraId="5180FEA6" w14:textId="77777777" w:rsidR="00537BA2" w:rsidRPr="00FB0C74" w:rsidRDefault="00537BA2" w:rsidP="00DF6449">
      <w:pPr>
        <w:jc w:val="both"/>
        <w:rPr>
          <w:rFonts w:ascii="FlandersArtSans-Regular" w:hAnsi="FlandersArtSans-Regular"/>
          <w:sz w:val="22"/>
          <w:szCs w:val="22"/>
        </w:rPr>
      </w:pPr>
      <w:r w:rsidRPr="00FB0C74">
        <w:rPr>
          <w:rFonts w:ascii="FlandersArtSans-Regular" w:hAnsi="FlandersArtSans-Regular"/>
          <w:sz w:val="22"/>
          <w:szCs w:val="22"/>
        </w:rPr>
        <w:t>Het Agentschap evalueert de implementatie van het projectplan</w:t>
      </w:r>
      <w:r w:rsidR="00B17862" w:rsidRPr="00FB0C74">
        <w:rPr>
          <w:rFonts w:ascii="FlandersArtSans-Regular" w:hAnsi="FlandersArtSans-Regular"/>
          <w:sz w:val="22"/>
          <w:szCs w:val="22"/>
        </w:rPr>
        <w:t xml:space="preserve"> potentiële locaties voor bebossing</w:t>
      </w:r>
      <w:r w:rsidRPr="00FB0C74">
        <w:rPr>
          <w:rFonts w:ascii="FlandersArtSans-Regular" w:hAnsi="FlandersArtSans-Regular"/>
          <w:sz w:val="22"/>
          <w:szCs w:val="22"/>
        </w:rPr>
        <w:t xml:space="preserve"> </w:t>
      </w:r>
      <w:r w:rsidR="00B17862" w:rsidRPr="00FB0C74">
        <w:rPr>
          <w:rFonts w:ascii="FlandersArtSans-Regular" w:hAnsi="FlandersArtSans-Regular"/>
          <w:sz w:val="22"/>
          <w:szCs w:val="22"/>
        </w:rPr>
        <w:t>a</w:t>
      </w:r>
      <w:r w:rsidRPr="00FB0C74">
        <w:rPr>
          <w:rFonts w:ascii="FlandersArtSans-Regular" w:hAnsi="FlandersArtSans-Regular"/>
          <w:sz w:val="22"/>
          <w:szCs w:val="22"/>
        </w:rPr>
        <w:t xml:space="preserve">an de hand van </w:t>
      </w:r>
      <w:r w:rsidR="00B17862" w:rsidRPr="00FB0C74">
        <w:rPr>
          <w:rFonts w:ascii="FlandersArtSans-Regular" w:hAnsi="FlandersArtSans-Regular"/>
          <w:sz w:val="22"/>
          <w:szCs w:val="22"/>
        </w:rPr>
        <w:t>het jaarverslag zoals bedoeld in artikel 5.1.</w:t>
      </w:r>
      <w:r w:rsidRPr="00FB0C74">
        <w:rPr>
          <w:rFonts w:ascii="FlandersArtSans-Regular" w:hAnsi="FlandersArtSans-Regular"/>
          <w:sz w:val="22"/>
          <w:szCs w:val="22"/>
        </w:rPr>
        <w:t xml:space="preserve"> </w:t>
      </w:r>
    </w:p>
    <w:p w14:paraId="5180FEA7" w14:textId="77777777" w:rsidR="00537BA2" w:rsidRPr="00FB0C74" w:rsidRDefault="00537BA2" w:rsidP="00DF6449">
      <w:pPr>
        <w:jc w:val="both"/>
        <w:rPr>
          <w:rFonts w:ascii="FlandersArtSans-Regular" w:hAnsi="FlandersArtSans-Regular"/>
          <w:sz w:val="22"/>
          <w:szCs w:val="22"/>
        </w:rPr>
      </w:pPr>
    </w:p>
    <w:p w14:paraId="6ECA4A1D" w14:textId="77F88773" w:rsidR="00FB0C74" w:rsidRPr="00FB0C74" w:rsidRDefault="00234331" w:rsidP="00DF6449">
      <w:pPr>
        <w:tabs>
          <w:tab w:val="left" w:pos="426"/>
        </w:tabs>
        <w:jc w:val="both"/>
        <w:rPr>
          <w:rFonts w:ascii="FlandersArtSans-Regular" w:hAnsi="FlandersArtSans-Regular"/>
          <w:b/>
          <w:sz w:val="22"/>
          <w:szCs w:val="22"/>
        </w:rPr>
      </w:pPr>
      <w:r w:rsidRPr="00FB0C74">
        <w:rPr>
          <w:rFonts w:ascii="FlandersArtSans-Regular" w:hAnsi="FlandersArtSans-Regular"/>
          <w:b/>
          <w:sz w:val="22"/>
          <w:szCs w:val="22"/>
        </w:rPr>
        <w:t>3.3</w:t>
      </w:r>
      <w:r w:rsidRPr="00FB0C74">
        <w:rPr>
          <w:rFonts w:ascii="FlandersArtSans-Regular" w:hAnsi="FlandersArtSans-Regular"/>
          <w:b/>
          <w:sz w:val="22"/>
          <w:szCs w:val="22"/>
        </w:rPr>
        <w:tab/>
      </w:r>
      <w:r w:rsidR="00861FED" w:rsidRPr="00FB0C74">
        <w:rPr>
          <w:rFonts w:ascii="FlandersArtSans-Regular" w:hAnsi="FlandersArtSans-Regular"/>
          <w:b/>
          <w:sz w:val="22"/>
          <w:szCs w:val="22"/>
        </w:rPr>
        <w:t>H</w:t>
      </w:r>
      <w:r w:rsidR="004B32E0" w:rsidRPr="00FB0C74">
        <w:rPr>
          <w:rFonts w:ascii="FlandersArtSans-Regular" w:hAnsi="FlandersArtSans-Regular"/>
          <w:b/>
          <w:sz w:val="22"/>
          <w:szCs w:val="22"/>
        </w:rPr>
        <w:t>et verhogen van de recreatieve toegankelijkheid en de natuur- en landschapsbeleving</w:t>
      </w:r>
      <w:r w:rsidR="00960756" w:rsidRPr="00FB0C74">
        <w:rPr>
          <w:rFonts w:ascii="FlandersArtSans-Regular" w:hAnsi="FlandersArtSans-Regular"/>
          <w:b/>
          <w:sz w:val="22"/>
          <w:szCs w:val="22"/>
        </w:rPr>
        <w:t xml:space="preserve"> (niet</w:t>
      </w:r>
      <w:r w:rsidR="00E32680">
        <w:rPr>
          <w:rFonts w:ascii="FlandersArtSans-Regular" w:hAnsi="FlandersArtSans-Regular"/>
          <w:b/>
          <w:sz w:val="22"/>
          <w:szCs w:val="22"/>
        </w:rPr>
        <w:t xml:space="preserve"> </w:t>
      </w:r>
      <w:r w:rsidR="0084077B" w:rsidRPr="00FB0C74">
        <w:rPr>
          <w:rFonts w:ascii="FlandersArtSans-Regular" w:hAnsi="FlandersArtSans-Regular"/>
          <w:b/>
          <w:sz w:val="22"/>
          <w:szCs w:val="22"/>
        </w:rPr>
        <w:t>exhaustieve lijst</w:t>
      </w:r>
      <w:r w:rsidR="00960756" w:rsidRPr="00FB0C74">
        <w:rPr>
          <w:rFonts w:ascii="FlandersArtSans-Regular" w:hAnsi="FlandersArtSans-Regular"/>
          <w:b/>
          <w:sz w:val="22"/>
          <w:szCs w:val="22"/>
        </w:rPr>
        <w:t>)</w:t>
      </w:r>
    </w:p>
    <w:p w14:paraId="5180FEAA" w14:textId="723FE820" w:rsidR="002971D0"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2971D0" w:rsidRPr="00FB0C74">
        <w:rPr>
          <w:rFonts w:ascii="FlandersArtSans-Regular" w:hAnsi="FlandersArtSans-Regular"/>
          <w:sz w:val="22"/>
          <w:szCs w:val="22"/>
        </w:rPr>
        <w:t>et voeren van actorenoverleg op streekniveau m</w:t>
      </w:r>
      <w:r w:rsidR="00E32680">
        <w:rPr>
          <w:rFonts w:ascii="FlandersArtSans-Regular" w:hAnsi="FlandersArtSans-Regular"/>
          <w:sz w:val="22"/>
          <w:szCs w:val="22"/>
        </w:rPr>
        <w:t>et betrekking tot</w:t>
      </w:r>
      <w:r w:rsidR="00386862" w:rsidRPr="00FB0C74">
        <w:rPr>
          <w:rFonts w:ascii="FlandersArtSans-Regular" w:hAnsi="FlandersArtSans-Regular"/>
          <w:sz w:val="22"/>
          <w:szCs w:val="22"/>
        </w:rPr>
        <w:t xml:space="preserve"> recreatieve toegankelijkheid en </w:t>
      </w:r>
      <w:r w:rsidR="00314A9B" w:rsidRPr="00FB0C74">
        <w:rPr>
          <w:rFonts w:ascii="FlandersArtSans-Regular" w:hAnsi="FlandersArtSans-Regular"/>
          <w:sz w:val="22"/>
          <w:szCs w:val="22"/>
        </w:rPr>
        <w:t xml:space="preserve">natuur- </w:t>
      </w:r>
      <w:r w:rsidR="00906DD2" w:rsidRPr="00FB0C74">
        <w:rPr>
          <w:rFonts w:ascii="FlandersArtSans-Regular" w:hAnsi="FlandersArtSans-Regular"/>
          <w:sz w:val="22"/>
          <w:szCs w:val="22"/>
        </w:rPr>
        <w:t>en landschapsbeleving</w:t>
      </w:r>
      <w:r w:rsidR="0084077B" w:rsidRPr="00FB0C74">
        <w:rPr>
          <w:rFonts w:ascii="FlandersArtSans-Regular" w:hAnsi="FlandersArtSans-Regular"/>
          <w:sz w:val="22"/>
          <w:szCs w:val="22"/>
        </w:rPr>
        <w:t>;</w:t>
      </w:r>
    </w:p>
    <w:p w14:paraId="5180FEAB" w14:textId="7C9D6B8D" w:rsidR="004E52BC"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016D85" w:rsidRPr="00FB0C74">
        <w:rPr>
          <w:rFonts w:ascii="FlandersArtSans-Regular" w:hAnsi="FlandersArtSans-Regular"/>
          <w:sz w:val="22"/>
          <w:szCs w:val="22"/>
        </w:rPr>
        <w:t>et u</w:t>
      </w:r>
      <w:r w:rsidR="004E52BC" w:rsidRPr="00FB0C74">
        <w:rPr>
          <w:rFonts w:ascii="FlandersArtSans-Regular" w:hAnsi="FlandersArtSans-Regular"/>
          <w:sz w:val="22"/>
          <w:szCs w:val="22"/>
        </w:rPr>
        <w:t xml:space="preserve">itvoeren van maatregelen op streekniveau </w:t>
      </w:r>
      <w:r w:rsidR="00E32680">
        <w:rPr>
          <w:rFonts w:ascii="FlandersArtSans-Regular" w:hAnsi="FlandersArtSans-Regular"/>
          <w:sz w:val="22"/>
          <w:szCs w:val="22"/>
        </w:rPr>
        <w:t>met betrekking tot</w:t>
      </w:r>
      <w:r w:rsidR="00730D85" w:rsidRPr="00FB0C74">
        <w:rPr>
          <w:rFonts w:ascii="FlandersArtSans-Regular" w:hAnsi="FlandersArtSans-Regular"/>
          <w:sz w:val="22"/>
          <w:szCs w:val="22"/>
        </w:rPr>
        <w:t xml:space="preserve"> </w:t>
      </w:r>
      <w:r w:rsidR="00314A9B" w:rsidRPr="00FB0C74">
        <w:rPr>
          <w:rFonts w:ascii="FlandersArtSans-Regular" w:hAnsi="FlandersArtSans-Regular"/>
          <w:sz w:val="22"/>
          <w:szCs w:val="22"/>
        </w:rPr>
        <w:t xml:space="preserve">natuur- </w:t>
      </w:r>
      <w:r w:rsidR="00906DD2" w:rsidRPr="00FB0C74">
        <w:rPr>
          <w:rFonts w:ascii="FlandersArtSans-Regular" w:hAnsi="FlandersArtSans-Regular"/>
          <w:sz w:val="22"/>
          <w:szCs w:val="22"/>
        </w:rPr>
        <w:t>en landschap</w:t>
      </w:r>
      <w:r w:rsidR="006E046C" w:rsidRPr="00FB0C74">
        <w:rPr>
          <w:rFonts w:ascii="FlandersArtSans-Regular" w:hAnsi="FlandersArtSans-Regular"/>
          <w:sz w:val="22"/>
          <w:szCs w:val="22"/>
        </w:rPr>
        <w:t>s</w:t>
      </w:r>
      <w:r w:rsidR="00E32680">
        <w:rPr>
          <w:rFonts w:ascii="FlandersArtSans-Regular" w:hAnsi="FlandersArtSans-Regular"/>
          <w:sz w:val="22"/>
          <w:szCs w:val="22"/>
        </w:rPr>
        <w:t>-</w:t>
      </w:r>
      <w:r w:rsidR="00906DD2" w:rsidRPr="00FB0C74">
        <w:rPr>
          <w:rFonts w:ascii="FlandersArtSans-Regular" w:hAnsi="FlandersArtSans-Regular"/>
          <w:sz w:val="22"/>
          <w:szCs w:val="22"/>
        </w:rPr>
        <w:t>beleving</w:t>
      </w:r>
      <w:r w:rsidR="0084077B" w:rsidRPr="00FB0C74">
        <w:rPr>
          <w:rFonts w:ascii="FlandersArtSans-Regular" w:hAnsi="FlandersArtSans-Regular"/>
          <w:sz w:val="22"/>
          <w:szCs w:val="22"/>
        </w:rPr>
        <w:t>;</w:t>
      </w:r>
    </w:p>
    <w:p w14:paraId="5180FEAC" w14:textId="6EC838E7" w:rsidR="00960756"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016D85" w:rsidRPr="00FB0C74">
        <w:rPr>
          <w:rFonts w:ascii="FlandersArtSans-Regular" w:hAnsi="FlandersArtSans-Regular"/>
          <w:sz w:val="22"/>
          <w:szCs w:val="22"/>
        </w:rPr>
        <w:t xml:space="preserve">et </w:t>
      </w:r>
      <w:r w:rsidR="00E32E9E" w:rsidRPr="00FB0C74">
        <w:rPr>
          <w:rFonts w:ascii="FlandersArtSans-Regular" w:hAnsi="FlandersArtSans-Regular"/>
          <w:sz w:val="22"/>
          <w:szCs w:val="22"/>
        </w:rPr>
        <w:t xml:space="preserve">nemen </w:t>
      </w:r>
      <w:r w:rsidR="00016D85" w:rsidRPr="00FB0C74">
        <w:rPr>
          <w:rFonts w:ascii="FlandersArtSans-Regular" w:hAnsi="FlandersArtSans-Regular"/>
          <w:sz w:val="22"/>
          <w:szCs w:val="22"/>
        </w:rPr>
        <w:t xml:space="preserve">van </w:t>
      </w:r>
      <w:r w:rsidR="004B32E0" w:rsidRPr="00FB0C74">
        <w:rPr>
          <w:rFonts w:ascii="FlandersArtSans-Regular" w:hAnsi="FlandersArtSans-Regular"/>
          <w:sz w:val="22"/>
          <w:szCs w:val="22"/>
        </w:rPr>
        <w:t>maatregelen i</w:t>
      </w:r>
      <w:r w:rsidR="00B11289" w:rsidRPr="00FB0C74">
        <w:rPr>
          <w:rFonts w:ascii="FlandersArtSans-Regular" w:hAnsi="FlandersArtSans-Regular"/>
          <w:sz w:val="22"/>
          <w:szCs w:val="22"/>
        </w:rPr>
        <w:t xml:space="preserve">n </w:t>
      </w:r>
      <w:r w:rsidR="004B32E0" w:rsidRPr="00FB0C74">
        <w:rPr>
          <w:rFonts w:ascii="FlandersArtSans-Regular" w:hAnsi="FlandersArtSans-Regular"/>
          <w:sz w:val="22"/>
          <w:szCs w:val="22"/>
        </w:rPr>
        <w:t>f</w:t>
      </w:r>
      <w:r w:rsidR="00B11289" w:rsidRPr="00FB0C74">
        <w:rPr>
          <w:rFonts w:ascii="FlandersArtSans-Regular" w:hAnsi="FlandersArtSans-Regular"/>
          <w:sz w:val="22"/>
          <w:szCs w:val="22"/>
        </w:rPr>
        <w:t xml:space="preserve">unctie </w:t>
      </w:r>
      <w:r w:rsidR="004B32E0" w:rsidRPr="00FB0C74">
        <w:rPr>
          <w:rFonts w:ascii="FlandersArtSans-Regular" w:hAnsi="FlandersArtSans-Regular"/>
          <w:sz w:val="22"/>
          <w:szCs w:val="22"/>
        </w:rPr>
        <w:t>v</w:t>
      </w:r>
      <w:r w:rsidR="00B11289" w:rsidRPr="00FB0C74">
        <w:rPr>
          <w:rFonts w:ascii="FlandersArtSans-Regular" w:hAnsi="FlandersArtSans-Regular"/>
          <w:sz w:val="22"/>
          <w:szCs w:val="22"/>
        </w:rPr>
        <w:t>an</w:t>
      </w:r>
      <w:r w:rsidR="004B32E0" w:rsidRPr="00FB0C74">
        <w:rPr>
          <w:rFonts w:ascii="FlandersArtSans-Regular" w:hAnsi="FlandersArtSans-Regular"/>
          <w:sz w:val="22"/>
          <w:szCs w:val="22"/>
        </w:rPr>
        <w:t xml:space="preserve"> de openstelling </w:t>
      </w:r>
      <w:r w:rsidR="006E046C" w:rsidRPr="00FB0C74">
        <w:rPr>
          <w:rFonts w:ascii="FlandersArtSans-Regular" w:hAnsi="FlandersArtSans-Regular"/>
          <w:sz w:val="22"/>
          <w:szCs w:val="22"/>
        </w:rPr>
        <w:t>en</w:t>
      </w:r>
      <w:r w:rsidR="00E32680">
        <w:rPr>
          <w:rFonts w:ascii="FlandersArtSans-Regular" w:hAnsi="FlandersArtSans-Regular"/>
          <w:sz w:val="22"/>
          <w:szCs w:val="22"/>
        </w:rPr>
        <w:t xml:space="preserve"> de</w:t>
      </w:r>
      <w:r w:rsidR="006E046C" w:rsidRPr="00FB0C74">
        <w:rPr>
          <w:rFonts w:ascii="FlandersArtSans-Regular" w:hAnsi="FlandersArtSans-Regular"/>
          <w:sz w:val="22"/>
          <w:szCs w:val="22"/>
        </w:rPr>
        <w:t xml:space="preserve"> </w:t>
      </w:r>
      <w:r w:rsidR="004B32E0" w:rsidRPr="00FB0C74">
        <w:rPr>
          <w:rFonts w:ascii="FlandersArtSans-Regular" w:hAnsi="FlandersArtSans-Regular"/>
          <w:sz w:val="22"/>
          <w:szCs w:val="22"/>
        </w:rPr>
        <w:t>toegankelijkheid</w:t>
      </w:r>
      <w:r w:rsidR="00386862" w:rsidRPr="00FB0C74">
        <w:rPr>
          <w:rFonts w:ascii="FlandersArtSans-Regular" w:hAnsi="FlandersArtSans-Regular"/>
          <w:sz w:val="22"/>
          <w:szCs w:val="22"/>
        </w:rPr>
        <w:t xml:space="preserve"> van terreinen</w:t>
      </w:r>
      <w:r w:rsidR="00730D85" w:rsidRPr="00FB0C74">
        <w:rPr>
          <w:rFonts w:ascii="FlandersArtSans-Regular" w:hAnsi="FlandersArtSans-Regular"/>
          <w:sz w:val="22"/>
          <w:szCs w:val="22"/>
        </w:rPr>
        <w:t xml:space="preserve"> </w:t>
      </w:r>
      <w:r w:rsidR="00E32680">
        <w:rPr>
          <w:rFonts w:ascii="FlandersArtSans-Regular" w:hAnsi="FlandersArtSans-Regular"/>
          <w:sz w:val="22"/>
          <w:szCs w:val="22"/>
        </w:rPr>
        <w:t>(bijvoorbeeld</w:t>
      </w:r>
      <w:r w:rsidR="006E046C" w:rsidRPr="00FB0C74">
        <w:rPr>
          <w:rFonts w:ascii="FlandersArtSans-Regular" w:hAnsi="FlandersArtSans-Regular"/>
          <w:sz w:val="22"/>
          <w:szCs w:val="22"/>
        </w:rPr>
        <w:t xml:space="preserve"> </w:t>
      </w:r>
      <w:r w:rsidR="0084077B" w:rsidRPr="00FB0C74">
        <w:rPr>
          <w:rFonts w:ascii="FlandersArtSans-Regular" w:hAnsi="FlandersArtSans-Regular"/>
          <w:sz w:val="22"/>
          <w:szCs w:val="22"/>
        </w:rPr>
        <w:t xml:space="preserve">de </w:t>
      </w:r>
      <w:r w:rsidR="006E046C" w:rsidRPr="00FB0C74">
        <w:rPr>
          <w:rFonts w:ascii="FlandersArtSans-Regular" w:hAnsi="FlandersArtSans-Regular"/>
          <w:sz w:val="22"/>
          <w:szCs w:val="22"/>
        </w:rPr>
        <w:t xml:space="preserve">opmaak </w:t>
      </w:r>
      <w:r w:rsidR="0084077B" w:rsidRPr="00FB0C74">
        <w:rPr>
          <w:rFonts w:ascii="FlandersArtSans-Regular" w:hAnsi="FlandersArtSans-Regular"/>
          <w:sz w:val="22"/>
          <w:szCs w:val="22"/>
        </w:rPr>
        <w:t xml:space="preserve">van </w:t>
      </w:r>
      <w:r w:rsidR="006E046C" w:rsidRPr="00FB0C74">
        <w:rPr>
          <w:rFonts w:ascii="FlandersArtSans-Regular" w:hAnsi="FlandersArtSans-Regular"/>
          <w:sz w:val="22"/>
          <w:szCs w:val="22"/>
        </w:rPr>
        <w:t>toegankelijkheidsrege</w:t>
      </w:r>
      <w:r w:rsidR="00730D85" w:rsidRPr="00FB0C74">
        <w:rPr>
          <w:rFonts w:ascii="FlandersArtSans-Regular" w:hAnsi="FlandersArtSans-Regular"/>
          <w:sz w:val="22"/>
          <w:szCs w:val="22"/>
        </w:rPr>
        <w:t>ling</w:t>
      </w:r>
      <w:r w:rsidR="0084077B" w:rsidRPr="00FB0C74">
        <w:rPr>
          <w:rFonts w:ascii="FlandersArtSans-Regular" w:hAnsi="FlandersArtSans-Regular"/>
          <w:sz w:val="22"/>
          <w:szCs w:val="22"/>
        </w:rPr>
        <w:t>en</w:t>
      </w:r>
      <w:r w:rsidR="006E046C" w:rsidRPr="00FB0C74">
        <w:rPr>
          <w:rFonts w:ascii="FlandersArtSans-Regular" w:hAnsi="FlandersArtSans-Regular"/>
          <w:sz w:val="22"/>
          <w:szCs w:val="22"/>
        </w:rPr>
        <w:t>)</w:t>
      </w:r>
      <w:r w:rsidR="0084077B"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AD" w14:textId="3872CD64" w:rsidR="00861FED"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730D85" w:rsidRPr="00FB0C74">
        <w:rPr>
          <w:rFonts w:ascii="FlandersArtSans-Regular" w:hAnsi="FlandersArtSans-Regular"/>
          <w:sz w:val="22"/>
          <w:szCs w:val="22"/>
        </w:rPr>
        <w:t>et i</w:t>
      </w:r>
      <w:r w:rsidR="00861FED" w:rsidRPr="00FB0C74">
        <w:rPr>
          <w:rFonts w:ascii="FlandersArtSans-Regular" w:hAnsi="FlandersArtSans-Regular"/>
          <w:sz w:val="22"/>
          <w:szCs w:val="22"/>
        </w:rPr>
        <w:t>nricht</w:t>
      </w:r>
      <w:r w:rsidR="00730D85" w:rsidRPr="00FB0C74">
        <w:rPr>
          <w:rFonts w:ascii="FlandersArtSans-Regular" w:hAnsi="FlandersArtSans-Regular"/>
          <w:sz w:val="22"/>
          <w:szCs w:val="22"/>
        </w:rPr>
        <w:t>e</w:t>
      </w:r>
      <w:r w:rsidR="00861FED" w:rsidRPr="00FB0C74">
        <w:rPr>
          <w:rFonts w:ascii="FlandersArtSans-Regular" w:hAnsi="FlandersArtSans-Regular"/>
          <w:sz w:val="22"/>
          <w:szCs w:val="22"/>
        </w:rPr>
        <w:t xml:space="preserve">n en </w:t>
      </w:r>
      <w:r w:rsidR="00E32680">
        <w:rPr>
          <w:rFonts w:ascii="FlandersArtSans-Regular" w:hAnsi="FlandersArtSans-Regular"/>
          <w:sz w:val="22"/>
          <w:szCs w:val="22"/>
        </w:rPr>
        <w:t xml:space="preserve">het </w:t>
      </w:r>
      <w:r w:rsidR="00861FED" w:rsidRPr="00FB0C74">
        <w:rPr>
          <w:rFonts w:ascii="FlandersArtSans-Regular" w:hAnsi="FlandersArtSans-Regular"/>
          <w:sz w:val="22"/>
          <w:szCs w:val="22"/>
        </w:rPr>
        <w:t>herstel</w:t>
      </w:r>
      <w:r w:rsidR="00730D85" w:rsidRPr="00FB0C74">
        <w:rPr>
          <w:rFonts w:ascii="FlandersArtSans-Regular" w:hAnsi="FlandersArtSans-Regular"/>
          <w:sz w:val="22"/>
          <w:szCs w:val="22"/>
        </w:rPr>
        <w:t>len</w:t>
      </w:r>
      <w:r w:rsidR="00861FED" w:rsidRPr="00FB0C74">
        <w:rPr>
          <w:rFonts w:ascii="FlandersArtSans-Regular" w:hAnsi="FlandersArtSans-Regular"/>
          <w:sz w:val="22"/>
          <w:szCs w:val="22"/>
        </w:rPr>
        <w:t xml:space="preserve"> van infrastructuur ter bevordering van toegankelijkheid en het verhogen van natuur- en landschapsbeleving</w:t>
      </w:r>
      <w:r w:rsidR="0084077B"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AE" w14:textId="273E3757" w:rsidR="00E004A2"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E004A2" w:rsidRPr="00FB0C74">
        <w:rPr>
          <w:rFonts w:ascii="FlandersArtSans-Regular" w:hAnsi="FlandersArtSans-Regular"/>
          <w:sz w:val="22"/>
          <w:szCs w:val="22"/>
        </w:rPr>
        <w:t>et realiseren van speelbossen/speelzones</w:t>
      </w:r>
      <w:r w:rsidR="00B11289" w:rsidRPr="00FB0C74">
        <w:rPr>
          <w:rFonts w:ascii="FlandersArtSans-Regular" w:hAnsi="FlandersArtSans-Regular"/>
          <w:sz w:val="22"/>
          <w:szCs w:val="22"/>
        </w:rPr>
        <w:t xml:space="preserve"> in bestaand of nieuw bos (hiervoor kan gebruik gemaakt worden van de bestaande subsidiekanalen)</w:t>
      </w:r>
      <w:r w:rsidR="0084077B"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AF" w14:textId="73E3BEF5" w:rsidR="004B32E0" w:rsidRPr="00FB0C74" w:rsidRDefault="005D530C" w:rsidP="00DF6449">
      <w:pPr>
        <w:pStyle w:val="Lijstalinea"/>
        <w:numPr>
          <w:ilvl w:val="0"/>
          <w:numId w:val="27"/>
        </w:numPr>
        <w:jc w:val="both"/>
        <w:rPr>
          <w:rFonts w:ascii="FlandersArtSans-Regular" w:hAnsi="FlandersArtSans-Regular"/>
          <w:sz w:val="22"/>
          <w:szCs w:val="22"/>
        </w:rPr>
      </w:pPr>
      <w:r w:rsidRPr="00FB0C74">
        <w:rPr>
          <w:rFonts w:ascii="FlandersArtSans-Regular" w:hAnsi="FlandersArtSans-Regular"/>
          <w:sz w:val="22"/>
          <w:szCs w:val="22"/>
        </w:rPr>
        <w:t>h</w:t>
      </w:r>
      <w:r w:rsidR="00016D85" w:rsidRPr="00FB0C74">
        <w:rPr>
          <w:rFonts w:ascii="FlandersArtSans-Regular" w:hAnsi="FlandersArtSans-Regular"/>
          <w:sz w:val="22"/>
          <w:szCs w:val="22"/>
        </w:rPr>
        <w:t xml:space="preserve">et organiseren </w:t>
      </w:r>
      <w:r w:rsidR="00861FED" w:rsidRPr="00FB0C74">
        <w:rPr>
          <w:rFonts w:ascii="FlandersArtSans-Regular" w:hAnsi="FlandersArtSans-Regular"/>
          <w:sz w:val="22"/>
          <w:szCs w:val="22"/>
        </w:rPr>
        <w:t xml:space="preserve">van </w:t>
      </w:r>
      <w:r w:rsidR="00D97CD9" w:rsidRPr="00FB0C74">
        <w:rPr>
          <w:rFonts w:ascii="FlandersArtSans-Regular" w:hAnsi="FlandersArtSans-Regular"/>
          <w:sz w:val="22"/>
          <w:szCs w:val="22"/>
        </w:rPr>
        <w:t>publieks</w:t>
      </w:r>
      <w:r w:rsidR="00861FED" w:rsidRPr="00FB0C74">
        <w:rPr>
          <w:rFonts w:ascii="FlandersArtSans-Regular" w:hAnsi="FlandersArtSans-Regular"/>
          <w:sz w:val="22"/>
          <w:szCs w:val="22"/>
        </w:rPr>
        <w:t>activiteiten</w:t>
      </w:r>
      <w:r w:rsidR="0079725B" w:rsidRPr="00FB0C74">
        <w:rPr>
          <w:rFonts w:ascii="FlandersArtSans-Regular" w:hAnsi="FlandersArtSans-Regular"/>
          <w:sz w:val="22"/>
          <w:szCs w:val="22"/>
        </w:rPr>
        <w:t xml:space="preserve"> </w:t>
      </w:r>
      <w:r w:rsidR="00E32680">
        <w:rPr>
          <w:rFonts w:ascii="FlandersArtSans-Regular" w:hAnsi="FlandersArtSans-Regular"/>
          <w:sz w:val="22"/>
          <w:szCs w:val="22"/>
        </w:rPr>
        <w:t>met betrekking tot</w:t>
      </w:r>
      <w:r w:rsidR="00C81E66" w:rsidRPr="00FB0C74">
        <w:rPr>
          <w:rFonts w:ascii="FlandersArtSans-Regular" w:hAnsi="FlandersArtSans-Regular"/>
          <w:sz w:val="22"/>
          <w:szCs w:val="22"/>
        </w:rPr>
        <w:t xml:space="preserve"> </w:t>
      </w:r>
      <w:r w:rsidR="0079725B" w:rsidRPr="00FB0C74">
        <w:rPr>
          <w:rFonts w:ascii="FlandersArtSans-Regular" w:hAnsi="FlandersArtSans-Regular"/>
          <w:sz w:val="22"/>
          <w:szCs w:val="22"/>
        </w:rPr>
        <w:t>dit thema</w:t>
      </w:r>
      <w:r w:rsidR="00B11289" w:rsidRPr="00FB0C74">
        <w:rPr>
          <w:rFonts w:ascii="FlandersArtSans-Regular" w:hAnsi="FlandersArtSans-Regular"/>
          <w:sz w:val="22"/>
          <w:szCs w:val="22"/>
        </w:rPr>
        <w:t xml:space="preserve"> (zonder uitgave van excessieve bedragen)</w:t>
      </w:r>
      <w:r w:rsidR="00DC781A"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B0" w14:textId="77777777" w:rsidR="00960756" w:rsidRPr="00FB0C74" w:rsidRDefault="00960756" w:rsidP="00DF6449">
      <w:pPr>
        <w:jc w:val="both"/>
        <w:rPr>
          <w:rFonts w:ascii="FlandersArtSans-Regular" w:hAnsi="FlandersArtSans-Regular"/>
          <w:sz w:val="22"/>
          <w:szCs w:val="22"/>
        </w:rPr>
      </w:pPr>
    </w:p>
    <w:p w14:paraId="0B6A1F89" w14:textId="3F61B7A4" w:rsidR="00FB0C74" w:rsidRPr="00FB0C74" w:rsidRDefault="00960756" w:rsidP="00DF6449">
      <w:pPr>
        <w:tabs>
          <w:tab w:val="left" w:pos="426"/>
        </w:tabs>
        <w:jc w:val="both"/>
        <w:rPr>
          <w:rFonts w:ascii="FlandersArtSans-Regular" w:hAnsi="FlandersArtSans-Regular"/>
          <w:b/>
          <w:sz w:val="22"/>
          <w:szCs w:val="22"/>
        </w:rPr>
      </w:pPr>
      <w:r w:rsidRPr="00FB0C74">
        <w:rPr>
          <w:rFonts w:ascii="FlandersArtSans-Regular" w:hAnsi="FlandersArtSans-Regular"/>
          <w:b/>
          <w:sz w:val="22"/>
          <w:szCs w:val="22"/>
        </w:rPr>
        <w:t>3.</w:t>
      </w:r>
      <w:r w:rsidR="00392D1B" w:rsidRPr="00FB0C74">
        <w:rPr>
          <w:rFonts w:ascii="FlandersArtSans-Regular" w:hAnsi="FlandersArtSans-Regular"/>
          <w:b/>
          <w:sz w:val="22"/>
          <w:szCs w:val="22"/>
        </w:rPr>
        <w:t>4</w:t>
      </w:r>
      <w:r w:rsidR="004D2661" w:rsidRPr="00FB0C74">
        <w:rPr>
          <w:rFonts w:ascii="FlandersArtSans-Regular" w:hAnsi="FlandersArtSans-Regular"/>
          <w:b/>
          <w:sz w:val="22"/>
          <w:szCs w:val="22"/>
        </w:rPr>
        <w:tab/>
      </w:r>
      <w:r w:rsidR="009919CB" w:rsidRPr="00FB0C74">
        <w:rPr>
          <w:rFonts w:ascii="FlandersArtSans-Regular" w:hAnsi="FlandersArtSans-Regular"/>
          <w:b/>
          <w:sz w:val="22"/>
          <w:szCs w:val="22"/>
        </w:rPr>
        <w:t>H</w:t>
      </w:r>
      <w:r w:rsidR="004D2661" w:rsidRPr="00FB0C74">
        <w:rPr>
          <w:rFonts w:ascii="FlandersArtSans-Regular" w:hAnsi="FlandersArtSans-Regular"/>
          <w:b/>
          <w:sz w:val="22"/>
          <w:szCs w:val="22"/>
        </w:rPr>
        <w:t xml:space="preserve">et bevorderen van meer </w:t>
      </w:r>
      <w:r w:rsidR="00F065DB" w:rsidRPr="00FB0C74">
        <w:rPr>
          <w:rFonts w:ascii="FlandersArtSans-Regular" w:hAnsi="FlandersArtSans-Regular"/>
          <w:b/>
          <w:sz w:val="22"/>
          <w:szCs w:val="22"/>
        </w:rPr>
        <w:t xml:space="preserve">en beter </w:t>
      </w:r>
      <w:r w:rsidR="004D2661" w:rsidRPr="00FB0C74">
        <w:rPr>
          <w:rFonts w:ascii="FlandersArtSans-Regular" w:hAnsi="FlandersArtSans-Regular"/>
          <w:b/>
          <w:sz w:val="22"/>
          <w:szCs w:val="22"/>
        </w:rPr>
        <w:t>groen in en aan de rand van steden</w:t>
      </w:r>
      <w:r w:rsidR="00D97CD9" w:rsidRPr="00FB0C74">
        <w:rPr>
          <w:rFonts w:ascii="FlandersArtSans-Regular" w:hAnsi="FlandersArtSans-Regular"/>
          <w:b/>
          <w:sz w:val="22"/>
          <w:szCs w:val="22"/>
        </w:rPr>
        <w:t xml:space="preserve"> </w:t>
      </w:r>
      <w:r w:rsidR="00596E23" w:rsidRPr="00FB0C74">
        <w:rPr>
          <w:rFonts w:ascii="FlandersArtSans-Regular" w:hAnsi="FlandersArtSans-Regular"/>
          <w:b/>
          <w:sz w:val="22"/>
          <w:szCs w:val="22"/>
        </w:rPr>
        <w:t xml:space="preserve">en </w:t>
      </w:r>
      <w:r w:rsidR="00AC7416" w:rsidRPr="00FB0C74">
        <w:rPr>
          <w:rFonts w:ascii="FlandersArtSans-Regular" w:hAnsi="FlandersArtSans-Regular"/>
          <w:b/>
          <w:sz w:val="22"/>
          <w:szCs w:val="22"/>
        </w:rPr>
        <w:t>woonkernen</w:t>
      </w:r>
      <w:r w:rsidR="00596E23" w:rsidRPr="00FB0C74">
        <w:rPr>
          <w:rFonts w:ascii="FlandersArtSans-Regular" w:hAnsi="FlandersArtSans-Regular"/>
          <w:b/>
          <w:sz w:val="22"/>
          <w:szCs w:val="22"/>
        </w:rPr>
        <w:t xml:space="preserve"> </w:t>
      </w:r>
      <w:r w:rsidR="00D97CD9" w:rsidRPr="00FB0C74">
        <w:rPr>
          <w:rFonts w:ascii="FlandersArtSans-Regular" w:hAnsi="FlandersArtSans-Regular"/>
          <w:b/>
          <w:sz w:val="22"/>
          <w:szCs w:val="22"/>
        </w:rPr>
        <w:t>(niet</w:t>
      </w:r>
      <w:r w:rsidR="00E32680">
        <w:rPr>
          <w:rFonts w:ascii="FlandersArtSans-Regular" w:hAnsi="FlandersArtSans-Regular"/>
          <w:b/>
          <w:sz w:val="22"/>
          <w:szCs w:val="22"/>
        </w:rPr>
        <w:t xml:space="preserve"> </w:t>
      </w:r>
      <w:r w:rsidR="0084077B" w:rsidRPr="00FB0C74">
        <w:rPr>
          <w:rFonts w:ascii="FlandersArtSans-Regular" w:hAnsi="FlandersArtSans-Regular"/>
          <w:b/>
          <w:sz w:val="22"/>
          <w:szCs w:val="22"/>
        </w:rPr>
        <w:t>exhaustieve lijst</w:t>
      </w:r>
      <w:r w:rsidR="00D97CD9" w:rsidRPr="00FB0C74">
        <w:rPr>
          <w:rFonts w:ascii="FlandersArtSans-Regular" w:hAnsi="FlandersArtSans-Regular"/>
          <w:b/>
          <w:sz w:val="22"/>
          <w:szCs w:val="22"/>
        </w:rPr>
        <w:t>)</w:t>
      </w:r>
    </w:p>
    <w:p w14:paraId="5180FEB2" w14:textId="0B88C148" w:rsidR="006E1B7E"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t>h</w:t>
      </w:r>
      <w:r w:rsidR="006E1B7E" w:rsidRPr="00FB0C74">
        <w:rPr>
          <w:rFonts w:ascii="FlandersArtSans-Regular" w:hAnsi="FlandersArtSans-Regular"/>
          <w:sz w:val="22"/>
          <w:szCs w:val="22"/>
        </w:rPr>
        <w:t xml:space="preserve">et opnemen van een ondersteunende rol </w:t>
      </w:r>
      <w:r w:rsidR="00E32680">
        <w:rPr>
          <w:rFonts w:ascii="FlandersArtSans-Regular" w:hAnsi="FlandersArtSans-Regular"/>
          <w:sz w:val="22"/>
          <w:szCs w:val="22"/>
        </w:rPr>
        <w:t>ten overstaan van</w:t>
      </w:r>
      <w:r w:rsidR="0084077B" w:rsidRPr="00FB0C74">
        <w:rPr>
          <w:rFonts w:ascii="FlandersArtSans-Regular" w:hAnsi="FlandersArtSans-Regular"/>
          <w:sz w:val="22"/>
          <w:szCs w:val="22"/>
        </w:rPr>
        <w:t xml:space="preserve"> </w:t>
      </w:r>
      <w:r w:rsidR="006E1B7E" w:rsidRPr="00FB0C74">
        <w:rPr>
          <w:rFonts w:ascii="FlandersArtSans-Regular" w:hAnsi="FlandersArtSans-Regular"/>
          <w:sz w:val="22"/>
          <w:szCs w:val="22"/>
        </w:rPr>
        <w:t>steden</w:t>
      </w:r>
      <w:r w:rsidR="003E4223" w:rsidRPr="00FB0C74">
        <w:rPr>
          <w:rFonts w:ascii="FlandersArtSans-Regular" w:hAnsi="FlandersArtSans-Regular"/>
          <w:sz w:val="22"/>
          <w:szCs w:val="22"/>
        </w:rPr>
        <w:t xml:space="preserve"> en </w:t>
      </w:r>
      <w:r w:rsidR="006E1B7E" w:rsidRPr="00FB0C74">
        <w:rPr>
          <w:rFonts w:ascii="FlandersArtSans-Regular" w:hAnsi="FlandersArtSans-Regular"/>
          <w:sz w:val="22"/>
          <w:szCs w:val="22"/>
        </w:rPr>
        <w:t>gemeenten</w:t>
      </w:r>
      <w:r w:rsidR="00596E23" w:rsidRPr="00FB0C74">
        <w:rPr>
          <w:rFonts w:ascii="FlandersArtSans-Regular" w:hAnsi="FlandersArtSans-Regular"/>
          <w:sz w:val="22"/>
          <w:szCs w:val="22"/>
        </w:rPr>
        <w:t>, burgers en andere spelers</w:t>
      </w:r>
      <w:r w:rsidR="006E1B7E" w:rsidRPr="00FB0C74">
        <w:rPr>
          <w:rFonts w:ascii="FlandersArtSans-Regular" w:hAnsi="FlandersArtSans-Regular"/>
          <w:sz w:val="22"/>
          <w:szCs w:val="22"/>
        </w:rPr>
        <w:t xml:space="preserve"> </w:t>
      </w:r>
      <w:r w:rsidR="00596E23" w:rsidRPr="00FB0C74">
        <w:rPr>
          <w:rFonts w:ascii="FlandersArtSans-Regular" w:hAnsi="FlandersArtSans-Regular"/>
          <w:sz w:val="22"/>
          <w:szCs w:val="22"/>
        </w:rPr>
        <w:t>met betrekking tot de inrichting en het beheer van openbaar groen in de bebouwde omgeving</w:t>
      </w:r>
      <w:r w:rsidR="0084077B" w:rsidRPr="00FB0C74">
        <w:rPr>
          <w:rFonts w:ascii="FlandersArtSans-Regular" w:hAnsi="FlandersArtSans-Regular"/>
          <w:sz w:val="22"/>
          <w:szCs w:val="22"/>
        </w:rPr>
        <w:t>,</w:t>
      </w:r>
      <w:r w:rsidR="00596E23" w:rsidRPr="00FB0C74">
        <w:rPr>
          <w:rFonts w:ascii="FlandersArtSans-Regular" w:hAnsi="FlandersArtSans-Regular"/>
          <w:sz w:val="22"/>
          <w:szCs w:val="22"/>
        </w:rPr>
        <w:t xml:space="preserve"> zoals het inventariseren van opportuniteiten voor groen in de stad en het aanzetten tot actie</w:t>
      </w:r>
      <w:r w:rsidR="0084077B"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B3" w14:textId="3A08BC8A" w:rsidR="006E7FBB"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t>h</w:t>
      </w:r>
      <w:r w:rsidR="009919CB" w:rsidRPr="00FB0C74">
        <w:rPr>
          <w:rFonts w:ascii="FlandersArtSans-Regular" w:hAnsi="FlandersArtSans-Regular"/>
          <w:sz w:val="22"/>
          <w:szCs w:val="22"/>
        </w:rPr>
        <w:t>et m</w:t>
      </w:r>
      <w:r w:rsidR="00E32680">
        <w:rPr>
          <w:rFonts w:ascii="FlandersArtSans-Regular" w:hAnsi="FlandersArtSans-Regular"/>
          <w:sz w:val="22"/>
          <w:szCs w:val="22"/>
        </w:rPr>
        <w:t xml:space="preserve">eewerken aan sensibilisatiecampagnes en </w:t>
      </w:r>
      <w:r w:rsidR="006E7FBB" w:rsidRPr="00FB0C74">
        <w:rPr>
          <w:rFonts w:ascii="FlandersArtSans-Regular" w:hAnsi="FlandersArtSans-Regular"/>
          <w:sz w:val="22"/>
          <w:szCs w:val="22"/>
        </w:rPr>
        <w:t>educatieve projecten die burgers</w:t>
      </w:r>
      <w:r w:rsidR="00314A9B" w:rsidRPr="00FB0C74">
        <w:rPr>
          <w:rFonts w:ascii="FlandersArtSans-Regular" w:hAnsi="FlandersArtSans-Regular"/>
          <w:sz w:val="22"/>
          <w:szCs w:val="22"/>
        </w:rPr>
        <w:t xml:space="preserve"> en lokale besturen </w:t>
      </w:r>
      <w:r w:rsidR="006E7FBB" w:rsidRPr="00FB0C74">
        <w:rPr>
          <w:rFonts w:ascii="FlandersArtSans-Regular" w:hAnsi="FlandersArtSans-Regular"/>
          <w:sz w:val="22"/>
          <w:szCs w:val="22"/>
        </w:rPr>
        <w:t>aanzetten groen in de stad te verhogen</w:t>
      </w:r>
      <w:r w:rsidR="0084077B" w:rsidRPr="00FB0C74">
        <w:rPr>
          <w:rFonts w:ascii="FlandersArtSans-Regular" w:hAnsi="FlandersArtSans-Regular"/>
          <w:sz w:val="22"/>
          <w:szCs w:val="22"/>
        </w:rPr>
        <w:t>;</w:t>
      </w:r>
      <w:r w:rsidR="00E32680">
        <w:rPr>
          <w:rFonts w:ascii="FlandersArtSans-Regular" w:hAnsi="FlandersArtSans-Regular"/>
          <w:sz w:val="22"/>
          <w:szCs w:val="22"/>
        </w:rPr>
        <w:t xml:space="preserve"> </w:t>
      </w:r>
    </w:p>
    <w:p w14:paraId="5180FEB4" w14:textId="56D3A750" w:rsidR="00FF41DF"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lastRenderedPageBreak/>
        <w:t>h</w:t>
      </w:r>
      <w:r w:rsidR="009919CB" w:rsidRPr="00FB0C74">
        <w:rPr>
          <w:rFonts w:ascii="FlandersArtSans-Regular" w:hAnsi="FlandersArtSans-Regular"/>
          <w:sz w:val="22"/>
          <w:szCs w:val="22"/>
        </w:rPr>
        <w:t>et z</w:t>
      </w:r>
      <w:r w:rsidR="00FF41DF" w:rsidRPr="00FB0C74">
        <w:rPr>
          <w:rFonts w:ascii="FlandersArtSans-Regular" w:hAnsi="FlandersArtSans-Regular"/>
          <w:sz w:val="22"/>
          <w:szCs w:val="22"/>
        </w:rPr>
        <w:t xml:space="preserve">oeken naar </w:t>
      </w:r>
      <w:r w:rsidR="0086552F" w:rsidRPr="00FB0C74">
        <w:rPr>
          <w:rFonts w:ascii="FlandersArtSans-Regular" w:hAnsi="FlandersArtSans-Regular"/>
          <w:sz w:val="22"/>
          <w:szCs w:val="22"/>
        </w:rPr>
        <w:t xml:space="preserve">het behoud of </w:t>
      </w:r>
      <w:r w:rsidR="00E32680">
        <w:rPr>
          <w:rFonts w:ascii="FlandersArtSans-Regular" w:hAnsi="FlandersArtSans-Regular"/>
          <w:sz w:val="22"/>
          <w:szCs w:val="22"/>
        </w:rPr>
        <w:t xml:space="preserve">het </w:t>
      </w:r>
      <w:r w:rsidR="0086552F" w:rsidRPr="00FB0C74">
        <w:rPr>
          <w:rFonts w:ascii="FlandersArtSans-Regular" w:hAnsi="FlandersArtSans-Regular"/>
          <w:sz w:val="22"/>
          <w:szCs w:val="22"/>
        </w:rPr>
        <w:t xml:space="preserve">ontwikkelen van natuurelementen </w:t>
      </w:r>
      <w:r w:rsidR="00FF41DF" w:rsidRPr="00FB0C74">
        <w:rPr>
          <w:rFonts w:ascii="FlandersArtSans-Regular" w:hAnsi="FlandersArtSans-Regular"/>
          <w:sz w:val="22"/>
          <w:szCs w:val="22"/>
        </w:rPr>
        <w:t>op industrieterreinen</w:t>
      </w:r>
      <w:r w:rsidR="00E32680">
        <w:rPr>
          <w:rFonts w:ascii="FlandersArtSans-Regular" w:hAnsi="FlandersArtSans-Regular"/>
          <w:sz w:val="22"/>
          <w:szCs w:val="22"/>
        </w:rPr>
        <w:t xml:space="preserve"> of </w:t>
      </w:r>
      <w:r w:rsidR="00F25D9E" w:rsidRPr="00FB0C74">
        <w:rPr>
          <w:rFonts w:ascii="FlandersArtSans-Regular" w:hAnsi="FlandersArtSans-Regular"/>
          <w:sz w:val="22"/>
          <w:szCs w:val="22"/>
        </w:rPr>
        <w:t>KMO-zones</w:t>
      </w:r>
      <w:r w:rsidR="00FF41DF" w:rsidRPr="00FB0C74">
        <w:rPr>
          <w:rFonts w:ascii="FlandersArtSans-Regular" w:hAnsi="FlandersArtSans-Regular"/>
          <w:sz w:val="22"/>
          <w:szCs w:val="22"/>
        </w:rPr>
        <w:t xml:space="preserve"> aan de stad</w:t>
      </w:r>
      <w:r w:rsidR="00F25D9E" w:rsidRPr="00FB0C74">
        <w:rPr>
          <w:rFonts w:ascii="FlandersArtSans-Regular" w:hAnsi="FlandersArtSans-Regular"/>
          <w:sz w:val="22"/>
          <w:szCs w:val="22"/>
        </w:rPr>
        <w:t>s</w:t>
      </w:r>
      <w:r w:rsidR="00FF41DF" w:rsidRPr="00FB0C74">
        <w:rPr>
          <w:rFonts w:ascii="FlandersArtSans-Regular" w:hAnsi="FlandersArtSans-Regular"/>
          <w:sz w:val="22"/>
          <w:szCs w:val="22"/>
        </w:rPr>
        <w:t>rand</w:t>
      </w:r>
      <w:r w:rsidR="00113E2C" w:rsidRPr="00FB0C74">
        <w:rPr>
          <w:rFonts w:ascii="FlandersArtSans-Regular" w:hAnsi="FlandersArtSans-Regular"/>
          <w:sz w:val="22"/>
          <w:szCs w:val="22"/>
        </w:rPr>
        <w:t>.</w:t>
      </w:r>
    </w:p>
    <w:p w14:paraId="5180FEB5" w14:textId="77777777" w:rsidR="00EA46A8" w:rsidRPr="00FB0C74" w:rsidRDefault="00EA46A8" w:rsidP="00DF6449">
      <w:pPr>
        <w:jc w:val="both"/>
        <w:rPr>
          <w:rFonts w:ascii="FlandersArtSans-Regular" w:hAnsi="FlandersArtSans-Regular"/>
          <w:sz w:val="22"/>
          <w:szCs w:val="22"/>
        </w:rPr>
      </w:pPr>
    </w:p>
    <w:p w14:paraId="5705D2B4" w14:textId="688A4C51" w:rsidR="00FB0C74" w:rsidRPr="00FB0C74" w:rsidRDefault="005D530C" w:rsidP="00DF6449">
      <w:pPr>
        <w:tabs>
          <w:tab w:val="left" w:pos="426"/>
        </w:tabs>
        <w:jc w:val="both"/>
        <w:rPr>
          <w:rFonts w:ascii="FlandersArtSans-Regular" w:hAnsi="FlandersArtSans-Regular"/>
          <w:b/>
          <w:sz w:val="22"/>
          <w:szCs w:val="22"/>
        </w:rPr>
      </w:pPr>
      <w:r w:rsidRPr="00FB0C74">
        <w:rPr>
          <w:rFonts w:ascii="FlandersArtSans-Regular" w:hAnsi="FlandersArtSans-Regular"/>
          <w:b/>
          <w:sz w:val="22"/>
          <w:szCs w:val="22"/>
        </w:rPr>
        <w:t>3.5</w:t>
      </w:r>
      <w:r w:rsidRPr="00FB0C74">
        <w:rPr>
          <w:rFonts w:ascii="FlandersArtSans-Regular" w:hAnsi="FlandersArtSans-Regular"/>
          <w:b/>
          <w:sz w:val="22"/>
          <w:szCs w:val="22"/>
        </w:rPr>
        <w:tab/>
        <w:t>Uitvoering geven aan de goedgekeurde SBP</w:t>
      </w:r>
      <w:r w:rsidR="00FB0C74">
        <w:rPr>
          <w:rFonts w:ascii="FlandersArtSans-Regular" w:hAnsi="FlandersArtSans-Regular"/>
          <w:b/>
          <w:sz w:val="22"/>
          <w:szCs w:val="22"/>
        </w:rPr>
        <w:t xml:space="preserve"> (niet limitatieve opties)</w:t>
      </w:r>
    </w:p>
    <w:p w14:paraId="5180FEB7" w14:textId="469B18DC" w:rsidR="005D530C"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t>het coördineren en faciliteren van terreinrealisaties in kader van goedgekeurde SBP;</w:t>
      </w:r>
      <w:r w:rsidR="00CA44AC">
        <w:rPr>
          <w:rFonts w:ascii="FlandersArtSans-Regular" w:hAnsi="FlandersArtSans-Regular"/>
          <w:sz w:val="22"/>
          <w:szCs w:val="22"/>
        </w:rPr>
        <w:t xml:space="preserve"> </w:t>
      </w:r>
    </w:p>
    <w:p w14:paraId="5180FEB8" w14:textId="742B925E" w:rsidR="005D530C"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t xml:space="preserve">het uitvoeren van acties op streekniveau </w:t>
      </w:r>
      <w:r w:rsidR="00A551A8" w:rsidRPr="00FB0C74">
        <w:rPr>
          <w:rFonts w:ascii="FlandersArtSans-Regular" w:hAnsi="FlandersArtSans-Regular"/>
          <w:sz w:val="22"/>
          <w:szCs w:val="22"/>
        </w:rPr>
        <w:t>opgenomen in de SBP</w:t>
      </w:r>
      <w:r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B9" w14:textId="53B57A8F" w:rsidR="005D530C" w:rsidRPr="00FB0C74" w:rsidRDefault="005D530C" w:rsidP="00DF6449">
      <w:pPr>
        <w:numPr>
          <w:ilvl w:val="0"/>
          <w:numId w:val="2"/>
        </w:numPr>
        <w:jc w:val="both"/>
        <w:rPr>
          <w:rFonts w:ascii="FlandersArtSans-Regular" w:hAnsi="FlandersArtSans-Regular"/>
          <w:sz w:val="22"/>
          <w:szCs w:val="22"/>
        </w:rPr>
      </w:pPr>
      <w:r w:rsidRPr="00FB0C74">
        <w:rPr>
          <w:rFonts w:ascii="FlandersArtSans-Regular" w:hAnsi="FlandersArtSans-Regular"/>
          <w:sz w:val="22"/>
          <w:szCs w:val="22"/>
        </w:rPr>
        <w:t xml:space="preserve">het organiseren van het nodige </w:t>
      </w:r>
      <w:r w:rsidR="009830B1" w:rsidRPr="00FB0C74">
        <w:rPr>
          <w:rFonts w:ascii="FlandersArtSans-Regular" w:hAnsi="FlandersArtSans-Regular"/>
          <w:sz w:val="22"/>
          <w:szCs w:val="22"/>
        </w:rPr>
        <w:t>actoren</w:t>
      </w:r>
      <w:r w:rsidRPr="00FB0C74">
        <w:rPr>
          <w:rFonts w:ascii="FlandersArtSans-Regular" w:hAnsi="FlandersArtSans-Regular"/>
          <w:sz w:val="22"/>
          <w:szCs w:val="22"/>
        </w:rPr>
        <w:t xml:space="preserve">overleg om tot een vlotte en gedragen </w:t>
      </w:r>
      <w:r w:rsidR="00A551A8" w:rsidRPr="00FB0C74">
        <w:rPr>
          <w:rFonts w:ascii="FlandersArtSans-Regular" w:hAnsi="FlandersArtSans-Regular"/>
          <w:sz w:val="22"/>
          <w:szCs w:val="22"/>
        </w:rPr>
        <w:t>uitvoering te komen van de SBP</w:t>
      </w:r>
      <w:r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BA" w14:textId="77777777" w:rsidR="005D530C" w:rsidRPr="00FB0C74" w:rsidRDefault="005D530C" w:rsidP="00DF6449">
      <w:pPr>
        <w:jc w:val="both"/>
        <w:rPr>
          <w:rFonts w:ascii="FlandersArtSans-Regular" w:hAnsi="FlandersArtSans-Regular"/>
          <w:sz w:val="22"/>
          <w:szCs w:val="22"/>
        </w:rPr>
      </w:pPr>
    </w:p>
    <w:p w14:paraId="5180FEBB" w14:textId="43B61D7A" w:rsidR="00E004A2" w:rsidRDefault="00CC32A9" w:rsidP="00DF6449">
      <w:pPr>
        <w:tabs>
          <w:tab w:val="left" w:pos="426"/>
        </w:tabs>
        <w:jc w:val="both"/>
        <w:rPr>
          <w:rFonts w:ascii="FlandersArtSans-Regular" w:hAnsi="FlandersArtSans-Regular"/>
          <w:b/>
          <w:sz w:val="22"/>
          <w:szCs w:val="22"/>
        </w:rPr>
      </w:pPr>
      <w:r w:rsidRPr="00FB0C74">
        <w:rPr>
          <w:rFonts w:ascii="FlandersArtSans-Regular" w:hAnsi="FlandersArtSans-Regular" w:cs="Arial"/>
          <w:b/>
          <w:spacing w:val="-3"/>
          <w:sz w:val="22"/>
          <w:szCs w:val="22"/>
        </w:rPr>
        <w:t>3.</w:t>
      </w:r>
      <w:r w:rsidR="005D530C" w:rsidRPr="00FB0C74">
        <w:rPr>
          <w:rFonts w:ascii="FlandersArtSans-Regular" w:hAnsi="FlandersArtSans-Regular" w:cs="Arial"/>
          <w:b/>
          <w:spacing w:val="-3"/>
          <w:sz w:val="22"/>
          <w:szCs w:val="22"/>
        </w:rPr>
        <w:t>6</w:t>
      </w:r>
      <w:r w:rsidRPr="00FB0C74">
        <w:rPr>
          <w:rFonts w:ascii="FlandersArtSans-Regular" w:hAnsi="FlandersArtSans-Regular" w:cs="Arial"/>
          <w:b/>
          <w:spacing w:val="-3"/>
          <w:sz w:val="22"/>
          <w:szCs w:val="22"/>
        </w:rPr>
        <w:t xml:space="preserve"> </w:t>
      </w:r>
      <w:r w:rsidR="00D01998" w:rsidRPr="00FB0C74">
        <w:rPr>
          <w:rFonts w:ascii="FlandersArtSans-Regular" w:hAnsi="FlandersArtSans-Regular" w:cs="Arial"/>
          <w:b/>
          <w:spacing w:val="-3"/>
          <w:sz w:val="22"/>
          <w:szCs w:val="22"/>
        </w:rPr>
        <w:tab/>
      </w:r>
      <w:r w:rsidR="00855786" w:rsidRPr="00FB0C74">
        <w:rPr>
          <w:rFonts w:ascii="FlandersArtSans-Regular" w:hAnsi="FlandersArtSans-Regular"/>
          <w:b/>
          <w:sz w:val="22"/>
          <w:szCs w:val="22"/>
        </w:rPr>
        <w:t xml:space="preserve">De provincie </w:t>
      </w:r>
      <w:r w:rsidR="00DC781A" w:rsidRPr="00FB0C74">
        <w:rPr>
          <w:rFonts w:ascii="FlandersArtSans-Regular" w:hAnsi="FlandersArtSans-Regular"/>
          <w:b/>
          <w:sz w:val="22"/>
          <w:szCs w:val="22"/>
        </w:rPr>
        <w:t xml:space="preserve">waakt over </w:t>
      </w:r>
      <w:r w:rsidR="004D72E1" w:rsidRPr="00FB0C74">
        <w:rPr>
          <w:rFonts w:ascii="FlandersArtSans-Regular" w:hAnsi="FlandersArtSans-Regular"/>
          <w:b/>
          <w:sz w:val="22"/>
          <w:szCs w:val="22"/>
        </w:rPr>
        <w:t>de</w:t>
      </w:r>
      <w:r w:rsidR="00EC24EA" w:rsidRPr="00FB0C74">
        <w:rPr>
          <w:rFonts w:ascii="FlandersArtSans-Regular" w:hAnsi="FlandersArtSans-Regular"/>
          <w:b/>
          <w:sz w:val="22"/>
          <w:szCs w:val="22"/>
        </w:rPr>
        <w:t xml:space="preserve"> </w:t>
      </w:r>
      <w:r w:rsidR="004D72E1" w:rsidRPr="00FB0C74">
        <w:rPr>
          <w:rFonts w:ascii="FlandersArtSans-Regular" w:hAnsi="FlandersArtSans-Regular"/>
          <w:b/>
          <w:sz w:val="22"/>
          <w:szCs w:val="22"/>
        </w:rPr>
        <w:t>kostenefficiënt</w:t>
      </w:r>
      <w:r w:rsidR="00CA44AC">
        <w:rPr>
          <w:rFonts w:ascii="FlandersArtSans-Regular" w:hAnsi="FlandersArtSans-Regular"/>
          <w:b/>
          <w:sz w:val="22"/>
          <w:szCs w:val="22"/>
        </w:rPr>
        <w:t>i</w:t>
      </w:r>
      <w:r w:rsidR="004D72E1" w:rsidRPr="00FB0C74">
        <w:rPr>
          <w:rFonts w:ascii="FlandersArtSans-Regular" w:hAnsi="FlandersArtSans-Regular"/>
          <w:b/>
          <w:sz w:val="22"/>
          <w:szCs w:val="22"/>
        </w:rPr>
        <w:t xml:space="preserve">e en </w:t>
      </w:r>
      <w:r w:rsidR="00CA44AC">
        <w:rPr>
          <w:rFonts w:ascii="FlandersArtSans-Regular" w:hAnsi="FlandersArtSans-Regular"/>
          <w:b/>
          <w:sz w:val="22"/>
          <w:szCs w:val="22"/>
        </w:rPr>
        <w:t xml:space="preserve">de </w:t>
      </w:r>
      <w:r w:rsidR="004D72E1" w:rsidRPr="00FB0C74">
        <w:rPr>
          <w:rFonts w:ascii="FlandersArtSans-Regular" w:hAnsi="FlandersArtSans-Regular"/>
          <w:b/>
          <w:sz w:val="22"/>
          <w:szCs w:val="22"/>
        </w:rPr>
        <w:t>kwaliteit van</w:t>
      </w:r>
      <w:r w:rsidR="00EC24EA" w:rsidRPr="00FB0C74">
        <w:rPr>
          <w:rFonts w:ascii="FlandersArtSans-Regular" w:hAnsi="FlandersArtSans-Regular"/>
          <w:b/>
          <w:sz w:val="22"/>
          <w:szCs w:val="22"/>
        </w:rPr>
        <w:t xml:space="preserve"> projectrealisatie</w:t>
      </w:r>
      <w:r w:rsidR="004D72E1" w:rsidRPr="00FB0C74">
        <w:rPr>
          <w:rFonts w:ascii="FlandersArtSans-Regular" w:hAnsi="FlandersArtSans-Regular"/>
          <w:b/>
          <w:sz w:val="22"/>
          <w:szCs w:val="22"/>
        </w:rPr>
        <w:t>s</w:t>
      </w:r>
      <w:r w:rsidR="00245B88" w:rsidRPr="00FB0C74">
        <w:rPr>
          <w:rFonts w:ascii="FlandersArtSans-Regular" w:hAnsi="FlandersArtSans-Regular"/>
          <w:b/>
          <w:sz w:val="22"/>
          <w:szCs w:val="22"/>
        </w:rPr>
        <w:t xml:space="preserve"> </w:t>
      </w:r>
      <w:r w:rsidR="00855786" w:rsidRPr="00FB0C74">
        <w:rPr>
          <w:rFonts w:ascii="FlandersArtSans-Regular" w:hAnsi="FlandersArtSans-Regular"/>
          <w:b/>
          <w:sz w:val="22"/>
          <w:szCs w:val="22"/>
        </w:rPr>
        <w:t>doo</w:t>
      </w:r>
      <w:r w:rsidR="0069570D" w:rsidRPr="00FB0C74">
        <w:rPr>
          <w:rFonts w:ascii="FlandersArtSans-Regular" w:hAnsi="FlandersArtSans-Regular"/>
          <w:b/>
          <w:sz w:val="22"/>
          <w:szCs w:val="22"/>
        </w:rPr>
        <w:t>r</w:t>
      </w:r>
      <w:r w:rsidR="00FB0C74">
        <w:rPr>
          <w:rFonts w:ascii="FlandersArtSans-Regular" w:hAnsi="FlandersArtSans-Regular"/>
          <w:b/>
          <w:sz w:val="22"/>
          <w:szCs w:val="22"/>
        </w:rPr>
        <w:t>:</w:t>
      </w:r>
    </w:p>
    <w:p w14:paraId="5180FEBC" w14:textId="7136059C" w:rsidR="007F5A8A" w:rsidRPr="00FB0C74" w:rsidRDefault="00E004A2" w:rsidP="00DF6449">
      <w:pPr>
        <w:tabs>
          <w:tab w:val="left" w:pos="284"/>
          <w:tab w:val="left" w:pos="851"/>
        </w:tabs>
        <w:ind w:left="284" w:hanging="284"/>
        <w:jc w:val="both"/>
        <w:rPr>
          <w:rFonts w:ascii="FlandersArtSans-Regular" w:hAnsi="FlandersArtSans-Regular"/>
          <w:sz w:val="22"/>
          <w:szCs w:val="22"/>
        </w:rPr>
      </w:pPr>
      <w:r w:rsidRPr="00FB0C74">
        <w:rPr>
          <w:rFonts w:ascii="FlandersArtSans-Regular" w:hAnsi="FlandersArtSans-Regular"/>
          <w:sz w:val="22"/>
          <w:szCs w:val="22"/>
        </w:rPr>
        <w:t>-</w:t>
      </w:r>
      <w:r w:rsidR="0069570D" w:rsidRPr="00FB0C74">
        <w:rPr>
          <w:rFonts w:ascii="FlandersArtSans-Regular" w:hAnsi="FlandersArtSans-Regular"/>
          <w:sz w:val="22"/>
          <w:szCs w:val="22"/>
        </w:rPr>
        <w:t xml:space="preserve"> </w:t>
      </w:r>
      <w:r w:rsidR="00FB0C74">
        <w:rPr>
          <w:rFonts w:ascii="FlandersArtSans-Regular" w:hAnsi="FlandersArtSans-Regular"/>
          <w:sz w:val="22"/>
          <w:szCs w:val="22"/>
        </w:rPr>
        <w:tab/>
      </w:r>
      <w:r w:rsidR="0069570D" w:rsidRPr="00FB0C74">
        <w:rPr>
          <w:rFonts w:ascii="FlandersArtSans-Regular" w:hAnsi="FlandersArtSans-Regular"/>
          <w:sz w:val="22"/>
          <w:szCs w:val="22"/>
        </w:rPr>
        <w:t>een samenwerkingsmodel te hanteren waar</w:t>
      </w:r>
      <w:r w:rsidRPr="00FB0C74">
        <w:rPr>
          <w:rFonts w:ascii="FlandersArtSans-Regular" w:hAnsi="FlandersArtSans-Regular"/>
          <w:sz w:val="22"/>
          <w:szCs w:val="22"/>
        </w:rPr>
        <w:t>in</w:t>
      </w:r>
      <w:r w:rsidR="0069570D" w:rsidRPr="00FB0C74">
        <w:rPr>
          <w:rFonts w:ascii="FlandersArtSans-Regular" w:hAnsi="FlandersArtSans-Regular"/>
          <w:sz w:val="22"/>
          <w:szCs w:val="22"/>
        </w:rPr>
        <w:t xml:space="preserve"> alle </w:t>
      </w:r>
      <w:r w:rsidR="00CA44AC">
        <w:rPr>
          <w:rFonts w:ascii="FlandersArtSans-Regular" w:hAnsi="FlandersArtSans-Regular"/>
          <w:sz w:val="22"/>
          <w:szCs w:val="22"/>
        </w:rPr>
        <w:t xml:space="preserve">relevante actoren en </w:t>
      </w:r>
      <w:r w:rsidR="0069570D" w:rsidRPr="00FB0C74">
        <w:rPr>
          <w:rFonts w:ascii="FlandersArtSans-Regular" w:hAnsi="FlandersArtSans-Regular"/>
          <w:sz w:val="22"/>
          <w:szCs w:val="22"/>
        </w:rPr>
        <w:t xml:space="preserve">sectoren betrokken </w:t>
      </w:r>
      <w:r w:rsidRPr="00FB0C74">
        <w:rPr>
          <w:rFonts w:ascii="FlandersArtSans-Regular" w:hAnsi="FlandersArtSans-Regular"/>
          <w:sz w:val="22"/>
          <w:szCs w:val="22"/>
        </w:rPr>
        <w:t>worden</w:t>
      </w:r>
      <w:r w:rsidR="00DC781A"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BD" w14:textId="408223A3" w:rsidR="00855786" w:rsidRPr="00FB0C74" w:rsidRDefault="00AB4447" w:rsidP="00DF6449">
      <w:pPr>
        <w:tabs>
          <w:tab w:val="left" w:pos="284"/>
          <w:tab w:val="left" w:pos="851"/>
        </w:tabs>
        <w:ind w:left="284" w:hanging="284"/>
        <w:jc w:val="both"/>
        <w:rPr>
          <w:rFonts w:ascii="FlandersArtSans-Regular" w:hAnsi="FlandersArtSans-Regular"/>
          <w:sz w:val="22"/>
          <w:szCs w:val="22"/>
        </w:rPr>
      </w:pPr>
      <w:r w:rsidRPr="00FB0C74">
        <w:rPr>
          <w:rFonts w:ascii="FlandersArtSans-Regular" w:hAnsi="FlandersArtSans-Regular"/>
          <w:sz w:val="22"/>
          <w:szCs w:val="22"/>
        </w:rPr>
        <w:t xml:space="preserve">- </w:t>
      </w:r>
      <w:r w:rsidR="00FB0C74">
        <w:rPr>
          <w:rFonts w:ascii="FlandersArtSans-Regular" w:hAnsi="FlandersArtSans-Regular"/>
          <w:sz w:val="22"/>
          <w:szCs w:val="22"/>
        </w:rPr>
        <w:tab/>
      </w:r>
      <w:proofErr w:type="spellStart"/>
      <w:r w:rsidR="00EC24EA" w:rsidRPr="00FB0C74">
        <w:rPr>
          <w:rFonts w:ascii="FlandersArtSans-Regular" w:hAnsi="FlandersArtSans-Regular"/>
          <w:sz w:val="22"/>
          <w:szCs w:val="22"/>
        </w:rPr>
        <w:t>gebiedsdekkend</w:t>
      </w:r>
      <w:proofErr w:type="spellEnd"/>
      <w:r w:rsidR="00EC24EA" w:rsidRPr="00FB0C74">
        <w:rPr>
          <w:rFonts w:ascii="FlandersArtSans-Regular" w:hAnsi="FlandersArtSans-Regular"/>
          <w:sz w:val="22"/>
          <w:szCs w:val="22"/>
        </w:rPr>
        <w:t xml:space="preserve"> </w:t>
      </w:r>
      <w:r w:rsidR="007153CD" w:rsidRPr="00FB0C74">
        <w:rPr>
          <w:rFonts w:ascii="FlandersArtSans-Regular" w:hAnsi="FlandersArtSans-Regular"/>
          <w:sz w:val="22"/>
          <w:szCs w:val="22"/>
        </w:rPr>
        <w:t>te streven naar een ef</w:t>
      </w:r>
      <w:r w:rsidR="007F5A8A" w:rsidRPr="00FB0C74">
        <w:rPr>
          <w:rFonts w:ascii="FlandersArtSans-Regular" w:hAnsi="FlandersArtSans-Regular"/>
          <w:sz w:val="22"/>
          <w:szCs w:val="22"/>
        </w:rPr>
        <w:t xml:space="preserve">ficiënte samenwerking tussen </w:t>
      </w:r>
      <w:r w:rsidR="00FB0C74">
        <w:rPr>
          <w:rFonts w:ascii="FlandersArtSans-Regular" w:hAnsi="FlandersArtSans-Regular"/>
          <w:sz w:val="22"/>
          <w:szCs w:val="22"/>
        </w:rPr>
        <w:t>Regionale Landschappen</w:t>
      </w:r>
      <w:r w:rsidR="007153CD" w:rsidRPr="00FB0C74">
        <w:rPr>
          <w:rFonts w:ascii="FlandersArtSans-Regular" w:hAnsi="FlandersArtSans-Regular"/>
          <w:sz w:val="22"/>
          <w:szCs w:val="22"/>
        </w:rPr>
        <w:t xml:space="preserve"> en </w:t>
      </w:r>
      <w:r w:rsidR="00FB0C74">
        <w:rPr>
          <w:rFonts w:ascii="FlandersArtSans-Regular" w:hAnsi="FlandersArtSans-Regular"/>
          <w:sz w:val="22"/>
          <w:szCs w:val="22"/>
        </w:rPr>
        <w:t>Bosgroepen</w:t>
      </w:r>
      <w:r w:rsidR="00DC781A"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BE" w14:textId="196F8CC2" w:rsidR="001B00FE" w:rsidRPr="00FB0C74" w:rsidRDefault="00855786" w:rsidP="00DF6449">
      <w:pPr>
        <w:tabs>
          <w:tab w:val="left" w:pos="284"/>
          <w:tab w:val="left" w:pos="851"/>
        </w:tabs>
        <w:ind w:left="284" w:hanging="284"/>
        <w:jc w:val="both"/>
        <w:rPr>
          <w:rFonts w:ascii="FlandersArtSans-Regular" w:hAnsi="FlandersArtSans-Regular"/>
          <w:sz w:val="22"/>
          <w:szCs w:val="22"/>
        </w:rPr>
      </w:pPr>
      <w:r w:rsidRPr="00FB0C74">
        <w:rPr>
          <w:rFonts w:ascii="FlandersArtSans-Regular" w:hAnsi="FlandersArtSans-Regular"/>
          <w:sz w:val="22"/>
          <w:szCs w:val="22"/>
        </w:rPr>
        <w:t>-</w:t>
      </w:r>
      <w:r w:rsidR="00FB0C74">
        <w:rPr>
          <w:rFonts w:ascii="FlandersArtSans-Regular" w:hAnsi="FlandersArtSans-Regular"/>
          <w:sz w:val="22"/>
          <w:szCs w:val="22"/>
        </w:rPr>
        <w:tab/>
      </w:r>
      <w:r w:rsidR="00435068" w:rsidRPr="00FB0C74">
        <w:rPr>
          <w:rFonts w:ascii="FlandersArtSans-Regular" w:hAnsi="FlandersArtSans-Regular"/>
          <w:sz w:val="22"/>
          <w:szCs w:val="22"/>
        </w:rPr>
        <w:t xml:space="preserve">waar nodig, </w:t>
      </w:r>
      <w:r w:rsidRPr="00FB0C74">
        <w:rPr>
          <w:rFonts w:ascii="FlandersArtSans-Regular" w:hAnsi="FlandersArtSans-Regular"/>
          <w:sz w:val="22"/>
          <w:szCs w:val="22"/>
        </w:rPr>
        <w:t xml:space="preserve">een duidelijke taakverdeling tussen </w:t>
      </w:r>
      <w:r w:rsidR="00FB0C74">
        <w:rPr>
          <w:rFonts w:ascii="FlandersArtSans-Regular" w:hAnsi="FlandersArtSans-Regular"/>
          <w:sz w:val="22"/>
          <w:szCs w:val="22"/>
        </w:rPr>
        <w:t>Regionale Landschappen</w:t>
      </w:r>
      <w:r w:rsidR="00435068" w:rsidRPr="00FB0C74">
        <w:rPr>
          <w:rFonts w:ascii="FlandersArtSans-Regular" w:hAnsi="FlandersArtSans-Regular"/>
          <w:sz w:val="22"/>
          <w:szCs w:val="22"/>
        </w:rPr>
        <w:t xml:space="preserve"> en </w:t>
      </w:r>
      <w:r w:rsidR="00FB0C74">
        <w:rPr>
          <w:rFonts w:ascii="FlandersArtSans-Regular" w:hAnsi="FlandersArtSans-Regular"/>
          <w:sz w:val="22"/>
          <w:szCs w:val="22"/>
        </w:rPr>
        <w:t>Bosgroepen</w:t>
      </w:r>
      <w:r w:rsidR="00435068" w:rsidRPr="00FB0C74">
        <w:rPr>
          <w:rFonts w:ascii="FlandersArtSans-Regular" w:hAnsi="FlandersArtSans-Regular"/>
          <w:sz w:val="22"/>
          <w:szCs w:val="22"/>
        </w:rPr>
        <w:t xml:space="preserve"> </w:t>
      </w:r>
      <w:r w:rsidRPr="00FB0C74">
        <w:rPr>
          <w:rFonts w:ascii="FlandersArtSans-Regular" w:hAnsi="FlandersArtSans-Regular"/>
          <w:sz w:val="22"/>
          <w:szCs w:val="22"/>
        </w:rPr>
        <w:t>vast te leggen</w:t>
      </w:r>
      <w:r w:rsidR="0069570D" w:rsidRPr="00FB0C74">
        <w:rPr>
          <w:rFonts w:ascii="FlandersArtSans-Regular" w:hAnsi="FlandersArtSans-Regular"/>
          <w:sz w:val="22"/>
          <w:szCs w:val="22"/>
        </w:rPr>
        <w:t xml:space="preserve"> </w:t>
      </w:r>
      <w:r w:rsidR="00435068" w:rsidRPr="00FB0C74">
        <w:rPr>
          <w:rFonts w:ascii="FlandersArtSans-Regular" w:hAnsi="FlandersArtSans-Regular"/>
          <w:sz w:val="22"/>
          <w:szCs w:val="22"/>
        </w:rPr>
        <w:t xml:space="preserve">in een </w:t>
      </w:r>
      <w:r w:rsidR="000B3456" w:rsidRPr="00FB0C74">
        <w:rPr>
          <w:rFonts w:ascii="FlandersArtSans-Regular" w:hAnsi="FlandersArtSans-Regular"/>
          <w:sz w:val="22"/>
          <w:szCs w:val="22"/>
        </w:rPr>
        <w:t>overeenkomst</w:t>
      </w:r>
      <w:r w:rsidR="00DC781A"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BF" w14:textId="6777AD6A" w:rsidR="00537754" w:rsidRPr="00FB0C74" w:rsidRDefault="00A76AA6" w:rsidP="00DF6449">
      <w:pPr>
        <w:tabs>
          <w:tab w:val="left" w:pos="284"/>
          <w:tab w:val="left" w:pos="851"/>
        </w:tabs>
        <w:ind w:left="284" w:hanging="284"/>
        <w:jc w:val="both"/>
        <w:rPr>
          <w:rFonts w:ascii="FlandersArtSans-Regular" w:hAnsi="FlandersArtSans-Regular"/>
          <w:sz w:val="22"/>
          <w:szCs w:val="22"/>
        </w:rPr>
      </w:pPr>
      <w:r w:rsidRPr="00FB0C74">
        <w:rPr>
          <w:rFonts w:ascii="FlandersArtSans-Regular" w:hAnsi="FlandersArtSans-Regular"/>
          <w:sz w:val="22"/>
          <w:szCs w:val="22"/>
        </w:rPr>
        <w:t xml:space="preserve">- </w:t>
      </w:r>
      <w:r w:rsidR="00FB0C74">
        <w:rPr>
          <w:rFonts w:ascii="FlandersArtSans-Regular" w:hAnsi="FlandersArtSans-Regular"/>
          <w:sz w:val="22"/>
          <w:szCs w:val="22"/>
        </w:rPr>
        <w:tab/>
      </w:r>
      <w:r w:rsidRPr="00FB0C74">
        <w:rPr>
          <w:rFonts w:ascii="FlandersArtSans-Regular" w:hAnsi="FlandersArtSans-Regular"/>
          <w:sz w:val="22"/>
          <w:szCs w:val="22"/>
        </w:rPr>
        <w:t xml:space="preserve">regulier overleg op te starten tussen de </w:t>
      </w:r>
      <w:r w:rsidR="00435068" w:rsidRPr="00FB0C74">
        <w:rPr>
          <w:rFonts w:ascii="FlandersArtSans-Regular" w:hAnsi="FlandersArtSans-Regular"/>
          <w:sz w:val="22"/>
          <w:szCs w:val="22"/>
        </w:rPr>
        <w:t xml:space="preserve">provincie, </w:t>
      </w:r>
      <w:r w:rsidR="00FB0C74">
        <w:rPr>
          <w:rFonts w:ascii="FlandersArtSans-Regular" w:hAnsi="FlandersArtSans-Regular"/>
          <w:sz w:val="22"/>
          <w:szCs w:val="22"/>
        </w:rPr>
        <w:t>Regionale Landschappen</w:t>
      </w:r>
      <w:r w:rsidR="00435068" w:rsidRPr="00FB0C74">
        <w:rPr>
          <w:rFonts w:ascii="FlandersArtSans-Regular" w:hAnsi="FlandersArtSans-Regular"/>
          <w:sz w:val="22"/>
          <w:szCs w:val="22"/>
        </w:rPr>
        <w:t xml:space="preserve">, </w:t>
      </w:r>
      <w:r w:rsidR="00FB0C74">
        <w:rPr>
          <w:rFonts w:ascii="FlandersArtSans-Regular" w:hAnsi="FlandersArtSans-Regular"/>
          <w:sz w:val="22"/>
          <w:szCs w:val="22"/>
        </w:rPr>
        <w:t>Bosgroepen</w:t>
      </w:r>
      <w:r w:rsidRPr="00FB0C74">
        <w:rPr>
          <w:rFonts w:ascii="FlandersArtSans-Regular" w:hAnsi="FlandersArtSans-Regular"/>
          <w:sz w:val="22"/>
          <w:szCs w:val="22"/>
        </w:rPr>
        <w:t xml:space="preserve"> en </w:t>
      </w:r>
      <w:r w:rsidR="0069570D" w:rsidRPr="00FB0C74">
        <w:rPr>
          <w:rFonts w:ascii="FlandersArtSans-Regular" w:hAnsi="FlandersArtSans-Regular"/>
          <w:sz w:val="22"/>
          <w:szCs w:val="22"/>
        </w:rPr>
        <w:t xml:space="preserve">het </w:t>
      </w:r>
      <w:r w:rsidR="00FB0C74">
        <w:rPr>
          <w:rFonts w:ascii="FlandersArtSans-Regular" w:hAnsi="FlandersArtSans-Regular"/>
          <w:sz w:val="22"/>
          <w:szCs w:val="22"/>
        </w:rPr>
        <w:t>Agentschap</w:t>
      </w:r>
      <w:r w:rsidR="00362374"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5180FEC0" w14:textId="77777777" w:rsidR="00855786" w:rsidRPr="00FB0C74" w:rsidRDefault="00855786" w:rsidP="00DF6449">
      <w:pPr>
        <w:jc w:val="both"/>
        <w:rPr>
          <w:rFonts w:ascii="FlandersArtSans-Regular" w:hAnsi="FlandersArtSans-Regular" w:cs="Arial"/>
          <w:spacing w:val="-3"/>
          <w:sz w:val="22"/>
          <w:szCs w:val="22"/>
        </w:rPr>
      </w:pPr>
    </w:p>
    <w:p w14:paraId="36C1F48A" w14:textId="77777777" w:rsidR="00CA44AC" w:rsidRDefault="005D530C" w:rsidP="00DF6449">
      <w:pPr>
        <w:tabs>
          <w:tab w:val="left" w:pos="426"/>
        </w:tabs>
        <w:jc w:val="both"/>
        <w:rPr>
          <w:rFonts w:ascii="FlandersArtSans-Regular" w:hAnsi="FlandersArtSans-Regular" w:cs="Arial"/>
          <w:b/>
          <w:spacing w:val="-3"/>
          <w:sz w:val="22"/>
          <w:szCs w:val="22"/>
        </w:rPr>
      </w:pPr>
      <w:r w:rsidRPr="00FB0C74">
        <w:rPr>
          <w:rFonts w:ascii="FlandersArtSans-Regular" w:hAnsi="FlandersArtSans-Regular" w:cs="Arial"/>
          <w:b/>
          <w:spacing w:val="-3"/>
          <w:sz w:val="22"/>
          <w:szCs w:val="22"/>
        </w:rPr>
        <w:t>3.7</w:t>
      </w:r>
      <w:r w:rsidR="00855786" w:rsidRPr="00FB0C74">
        <w:rPr>
          <w:rFonts w:ascii="FlandersArtSans-Regular" w:hAnsi="FlandersArtSans-Regular" w:cs="Arial"/>
          <w:b/>
          <w:spacing w:val="-3"/>
          <w:sz w:val="22"/>
          <w:szCs w:val="22"/>
        </w:rPr>
        <w:tab/>
      </w:r>
    </w:p>
    <w:p w14:paraId="395ACA65" w14:textId="77777777" w:rsidR="00CA44AC" w:rsidRDefault="00CA44AC" w:rsidP="00DF6449">
      <w:pPr>
        <w:tabs>
          <w:tab w:val="left" w:pos="426"/>
        </w:tabs>
        <w:jc w:val="both"/>
        <w:rPr>
          <w:rFonts w:ascii="FlandersArtSans-Regular" w:hAnsi="FlandersArtSans-Regular" w:cs="Arial"/>
          <w:b/>
          <w:spacing w:val="-3"/>
          <w:sz w:val="22"/>
          <w:szCs w:val="22"/>
        </w:rPr>
      </w:pPr>
    </w:p>
    <w:p w14:paraId="5180FEC1" w14:textId="6ACD196A" w:rsidR="00CC32A9" w:rsidRPr="00FB0C74" w:rsidRDefault="00CC32A9" w:rsidP="00DF6449">
      <w:pPr>
        <w:tabs>
          <w:tab w:val="left" w:pos="426"/>
        </w:tabs>
        <w:jc w:val="both"/>
        <w:rPr>
          <w:rFonts w:ascii="FlandersArtSans-Regular" w:hAnsi="FlandersArtSans-Regular" w:cs="Arial"/>
          <w:spacing w:val="-3"/>
          <w:sz w:val="22"/>
          <w:szCs w:val="22"/>
        </w:rPr>
      </w:pPr>
      <w:r w:rsidRPr="00FB0C74">
        <w:rPr>
          <w:rFonts w:ascii="FlandersArtSans-Regular" w:hAnsi="FlandersArtSans-Regular" w:cs="Arial"/>
          <w:spacing w:val="-3"/>
          <w:sz w:val="22"/>
          <w:szCs w:val="22"/>
        </w:rPr>
        <w:t xml:space="preserve">De provincie </w:t>
      </w:r>
      <w:r w:rsidR="00DC781A" w:rsidRPr="00FB0C74">
        <w:rPr>
          <w:rFonts w:ascii="FlandersArtSans-Regular" w:hAnsi="FlandersArtSans-Regular" w:cs="Arial"/>
          <w:spacing w:val="-3"/>
          <w:sz w:val="22"/>
          <w:szCs w:val="22"/>
        </w:rPr>
        <w:t xml:space="preserve">vermeldt, </w:t>
      </w:r>
      <w:r w:rsidRPr="00FB0C74">
        <w:rPr>
          <w:rFonts w:ascii="FlandersArtSans-Regular" w:hAnsi="FlandersArtSans-Regular" w:cs="Arial"/>
          <w:spacing w:val="-3"/>
          <w:sz w:val="22"/>
          <w:szCs w:val="22"/>
        </w:rPr>
        <w:t>in uitvoering van deze samenwerkingsovereenkomst</w:t>
      </w:r>
      <w:r w:rsidR="00DC781A" w:rsidRPr="00FB0C74">
        <w:rPr>
          <w:rFonts w:ascii="FlandersArtSans-Regular" w:hAnsi="FlandersArtSans-Regular" w:cs="Arial"/>
          <w:spacing w:val="-3"/>
          <w:sz w:val="22"/>
          <w:szCs w:val="22"/>
        </w:rPr>
        <w:t>,</w:t>
      </w:r>
      <w:r w:rsidRPr="00FB0C74">
        <w:rPr>
          <w:rFonts w:ascii="FlandersArtSans-Regular" w:hAnsi="FlandersArtSans-Regular" w:cs="Arial"/>
          <w:spacing w:val="-3"/>
          <w:sz w:val="22"/>
          <w:szCs w:val="22"/>
        </w:rPr>
        <w:t xml:space="preserve"> op alle publicaties, rapporten en persinitiatieven de zin “met steun van </w:t>
      </w:r>
      <w:r w:rsidR="009A6699">
        <w:rPr>
          <w:rFonts w:ascii="FlandersArtSans-Regular" w:hAnsi="FlandersArtSans-Regular" w:cs="Arial"/>
          <w:spacing w:val="-3"/>
          <w:sz w:val="22"/>
          <w:szCs w:val="22"/>
        </w:rPr>
        <w:t>de Vlaamse Overheid</w:t>
      </w:r>
      <w:r w:rsidR="00CA44AC">
        <w:rPr>
          <w:rFonts w:ascii="FlandersArtSans-Regular" w:hAnsi="FlandersArtSans-Regular" w:cs="Arial"/>
          <w:spacing w:val="-3"/>
          <w:sz w:val="22"/>
          <w:szCs w:val="22"/>
        </w:rPr>
        <w:t>”</w:t>
      </w:r>
      <w:r w:rsidRPr="00FB0C74">
        <w:rPr>
          <w:rFonts w:ascii="FlandersArtSans-Regular" w:hAnsi="FlandersArtSans-Regular" w:cs="Arial"/>
          <w:spacing w:val="-3"/>
          <w:sz w:val="22"/>
          <w:szCs w:val="22"/>
        </w:rPr>
        <w:t xml:space="preserve"> en </w:t>
      </w:r>
      <w:r w:rsidR="00DC781A" w:rsidRPr="00FB0C74">
        <w:rPr>
          <w:rFonts w:ascii="FlandersArtSans-Regular" w:hAnsi="FlandersArtSans-Regular" w:cs="Arial"/>
          <w:spacing w:val="-3"/>
          <w:sz w:val="22"/>
          <w:szCs w:val="22"/>
        </w:rPr>
        <w:t xml:space="preserve">maakt </w:t>
      </w:r>
      <w:r w:rsidRPr="00FB0C74">
        <w:rPr>
          <w:rFonts w:ascii="FlandersArtSans-Regular" w:hAnsi="FlandersArtSans-Regular" w:cs="Arial"/>
          <w:spacing w:val="-3"/>
          <w:sz w:val="22"/>
          <w:szCs w:val="22"/>
        </w:rPr>
        <w:t xml:space="preserve">aanvullend gebruik van het logo van het </w:t>
      </w:r>
      <w:r w:rsidR="00FB0C74">
        <w:rPr>
          <w:rFonts w:ascii="FlandersArtSans-Regular" w:hAnsi="FlandersArtSans-Regular" w:cs="Arial"/>
          <w:spacing w:val="-3"/>
          <w:sz w:val="22"/>
          <w:szCs w:val="22"/>
        </w:rPr>
        <w:t>Agentschap</w:t>
      </w:r>
      <w:r w:rsidRPr="00FB0C74">
        <w:rPr>
          <w:rFonts w:ascii="FlandersArtSans-Regular" w:hAnsi="FlandersArtSans-Regular" w:cs="Arial"/>
          <w:spacing w:val="-3"/>
          <w:sz w:val="22"/>
          <w:szCs w:val="22"/>
        </w:rPr>
        <w:t>.</w:t>
      </w:r>
      <w:r w:rsidR="00C81E66" w:rsidRPr="00FB0C74">
        <w:rPr>
          <w:rFonts w:ascii="FlandersArtSans-Regular" w:hAnsi="FlandersArtSans-Regular" w:cs="Arial"/>
          <w:spacing w:val="-3"/>
          <w:sz w:val="22"/>
          <w:szCs w:val="22"/>
        </w:rPr>
        <w:t xml:space="preserve"> Het </w:t>
      </w:r>
      <w:r w:rsidR="00FB0C74">
        <w:rPr>
          <w:rFonts w:ascii="FlandersArtSans-Regular" w:hAnsi="FlandersArtSans-Regular" w:cs="Arial"/>
          <w:spacing w:val="-3"/>
          <w:sz w:val="22"/>
          <w:szCs w:val="22"/>
        </w:rPr>
        <w:t>Agentschap</w:t>
      </w:r>
      <w:r w:rsidR="00C81E66" w:rsidRPr="00FB0C74">
        <w:rPr>
          <w:rFonts w:ascii="FlandersArtSans-Regular" w:hAnsi="FlandersArtSans-Regular" w:cs="Arial"/>
          <w:spacing w:val="-3"/>
          <w:sz w:val="22"/>
          <w:szCs w:val="22"/>
        </w:rPr>
        <w:t xml:space="preserve"> behoudt zich het recht voor om</w:t>
      </w:r>
      <w:r w:rsidR="00CE5257" w:rsidRPr="00FB0C74">
        <w:rPr>
          <w:rFonts w:ascii="FlandersArtSans-Regular" w:hAnsi="FlandersArtSans-Regular" w:cs="Arial"/>
          <w:spacing w:val="-3"/>
          <w:sz w:val="22"/>
          <w:szCs w:val="22"/>
        </w:rPr>
        <w:t xml:space="preserve"> </w:t>
      </w:r>
      <w:r w:rsidR="00C81E66" w:rsidRPr="00FB0C74">
        <w:rPr>
          <w:rFonts w:ascii="FlandersArtSans-Regular" w:hAnsi="FlandersArtSans-Regular" w:cs="Arial"/>
          <w:spacing w:val="-3"/>
          <w:sz w:val="22"/>
          <w:szCs w:val="22"/>
        </w:rPr>
        <w:t xml:space="preserve">over een </w:t>
      </w:r>
      <w:r w:rsidR="004C7998" w:rsidRPr="00FB0C74">
        <w:rPr>
          <w:rFonts w:ascii="FlandersArtSans-Regular" w:hAnsi="FlandersArtSans-Regular" w:cs="Arial"/>
          <w:spacing w:val="-3"/>
          <w:sz w:val="22"/>
          <w:szCs w:val="22"/>
        </w:rPr>
        <w:t>project in uitvoering van deze samenwerkingsovereenkomst</w:t>
      </w:r>
      <w:r w:rsidR="00C81E66" w:rsidRPr="00FB0C74">
        <w:rPr>
          <w:rFonts w:ascii="FlandersArtSans-Regular" w:hAnsi="FlandersArtSans-Regular" w:cs="Arial"/>
          <w:spacing w:val="-3"/>
          <w:sz w:val="22"/>
          <w:szCs w:val="22"/>
        </w:rPr>
        <w:t xml:space="preserve"> extern te communiceren en eventueel een persactiviteit op te zetten. Het </w:t>
      </w:r>
      <w:r w:rsidR="00FB0C74">
        <w:rPr>
          <w:rFonts w:ascii="FlandersArtSans-Regular" w:hAnsi="FlandersArtSans-Regular" w:cs="Arial"/>
          <w:spacing w:val="-3"/>
          <w:sz w:val="22"/>
          <w:szCs w:val="22"/>
        </w:rPr>
        <w:t>Agentschap</w:t>
      </w:r>
      <w:r w:rsidR="00C81E66" w:rsidRPr="00FB0C74">
        <w:rPr>
          <w:rFonts w:ascii="FlandersArtSans-Regular" w:hAnsi="FlandersArtSans-Regular" w:cs="Arial"/>
          <w:spacing w:val="-3"/>
          <w:sz w:val="22"/>
          <w:szCs w:val="22"/>
        </w:rPr>
        <w:t xml:space="preserve"> zal ruim vooraf geïnformeerd worden over de organisatie van elke publieksactiviteit, </w:t>
      </w:r>
      <w:r w:rsidR="00CA44AC">
        <w:rPr>
          <w:rFonts w:ascii="FlandersArtSans-Regular" w:hAnsi="FlandersArtSans-Regular" w:cs="Arial"/>
          <w:spacing w:val="-3"/>
          <w:sz w:val="22"/>
          <w:szCs w:val="22"/>
        </w:rPr>
        <w:t xml:space="preserve">elke </w:t>
      </w:r>
      <w:r w:rsidR="00C81E66" w:rsidRPr="00FB0C74">
        <w:rPr>
          <w:rFonts w:ascii="FlandersArtSans-Regular" w:hAnsi="FlandersArtSans-Regular" w:cs="Arial"/>
          <w:spacing w:val="-3"/>
          <w:sz w:val="22"/>
          <w:szCs w:val="22"/>
        </w:rPr>
        <w:t xml:space="preserve">protocollaire inhuldiging of </w:t>
      </w:r>
      <w:r w:rsidR="00CA44AC">
        <w:rPr>
          <w:rFonts w:ascii="FlandersArtSans-Regular" w:hAnsi="FlandersArtSans-Regular" w:cs="Arial"/>
          <w:spacing w:val="-3"/>
          <w:sz w:val="22"/>
          <w:szCs w:val="22"/>
        </w:rPr>
        <w:t xml:space="preserve">elk </w:t>
      </w:r>
      <w:r w:rsidR="00C81E66" w:rsidRPr="00FB0C74">
        <w:rPr>
          <w:rFonts w:ascii="FlandersArtSans-Regular" w:hAnsi="FlandersArtSans-Regular" w:cs="Arial"/>
          <w:spacing w:val="-3"/>
          <w:sz w:val="22"/>
          <w:szCs w:val="22"/>
        </w:rPr>
        <w:t>evenement</w:t>
      </w:r>
      <w:r w:rsidR="00A12D15" w:rsidRPr="00FB0C74">
        <w:rPr>
          <w:rFonts w:ascii="FlandersArtSans-Regular" w:hAnsi="FlandersArtSans-Regular" w:cs="Arial"/>
          <w:spacing w:val="-3"/>
          <w:sz w:val="22"/>
          <w:szCs w:val="22"/>
        </w:rPr>
        <w:t xml:space="preserve"> </w:t>
      </w:r>
      <w:r w:rsidR="00DC781A" w:rsidRPr="00FB0C74">
        <w:rPr>
          <w:rFonts w:ascii="FlandersArtSans-Regular" w:hAnsi="FlandersArtSans-Regular" w:cs="Arial"/>
          <w:spacing w:val="-3"/>
          <w:sz w:val="22"/>
          <w:szCs w:val="22"/>
        </w:rPr>
        <w:t>omtrent</w:t>
      </w:r>
      <w:r w:rsidR="00C81E66" w:rsidRPr="00FB0C74">
        <w:rPr>
          <w:rFonts w:ascii="FlandersArtSans-Regular" w:hAnsi="FlandersArtSans-Regular" w:cs="Arial"/>
          <w:spacing w:val="-3"/>
          <w:sz w:val="22"/>
          <w:szCs w:val="22"/>
        </w:rPr>
        <w:t xml:space="preserve"> een actie die opgenomen is in het actieprogramma.</w:t>
      </w:r>
      <w:r w:rsidR="00AB2BB6" w:rsidRPr="00FB0C74">
        <w:rPr>
          <w:rFonts w:ascii="FlandersArtSans-Regular" w:hAnsi="FlandersArtSans-Regular" w:cs="Arial"/>
          <w:spacing w:val="-3"/>
          <w:sz w:val="22"/>
          <w:szCs w:val="22"/>
        </w:rPr>
        <w:t xml:space="preserve"> Het </w:t>
      </w:r>
      <w:r w:rsidR="00FB0C74">
        <w:rPr>
          <w:rFonts w:ascii="FlandersArtSans-Regular" w:hAnsi="FlandersArtSans-Regular" w:cs="Arial"/>
          <w:spacing w:val="-3"/>
          <w:sz w:val="22"/>
          <w:szCs w:val="22"/>
        </w:rPr>
        <w:t>Agentschap</w:t>
      </w:r>
      <w:r w:rsidR="00AB2BB6" w:rsidRPr="00FB0C74">
        <w:rPr>
          <w:rFonts w:ascii="FlandersArtSans-Regular" w:hAnsi="FlandersArtSans-Regular" w:cs="Arial"/>
          <w:spacing w:val="-3"/>
          <w:sz w:val="22"/>
          <w:szCs w:val="22"/>
        </w:rPr>
        <w:t xml:space="preserve"> beslist zelf over de deelname aan de publieksactiviteit.</w:t>
      </w:r>
    </w:p>
    <w:p w14:paraId="5180FEC2" w14:textId="77777777" w:rsidR="00CC32A9" w:rsidRPr="00FB0C74" w:rsidRDefault="00CC32A9" w:rsidP="00DF6449">
      <w:pPr>
        <w:jc w:val="both"/>
        <w:rPr>
          <w:rFonts w:ascii="FlandersArtSans-Regular" w:hAnsi="FlandersArtSans-Regular"/>
          <w:i/>
          <w:sz w:val="22"/>
          <w:szCs w:val="22"/>
          <w:u w:val="single"/>
        </w:rPr>
      </w:pPr>
    </w:p>
    <w:p w14:paraId="5180FEC3" w14:textId="77777777" w:rsidR="00CC32A9" w:rsidRPr="00FB0C74" w:rsidRDefault="00CC32A9" w:rsidP="00DF6449">
      <w:pPr>
        <w:jc w:val="both"/>
        <w:rPr>
          <w:rFonts w:ascii="FlandersArtSans-Regular" w:hAnsi="FlandersArtSans-Regular"/>
          <w:i/>
          <w:sz w:val="22"/>
          <w:szCs w:val="22"/>
          <w:u w:val="single"/>
        </w:rPr>
      </w:pPr>
    </w:p>
    <w:p w14:paraId="5180FEC4" w14:textId="29AB5253" w:rsidR="00BA15C1" w:rsidRPr="00FB0C74" w:rsidRDefault="006D431D" w:rsidP="00DF6449">
      <w:pPr>
        <w:jc w:val="both"/>
        <w:rPr>
          <w:rFonts w:ascii="FlandersArtSans-Regular" w:hAnsi="FlandersArtSans-Regular"/>
          <w:i/>
          <w:sz w:val="22"/>
          <w:szCs w:val="22"/>
          <w:u w:val="single"/>
        </w:rPr>
      </w:pPr>
      <w:r w:rsidRPr="00FB0C74">
        <w:rPr>
          <w:rFonts w:ascii="FlandersArtSans-Regular" w:hAnsi="FlandersArtSans-Regular"/>
          <w:i/>
          <w:sz w:val="22"/>
          <w:szCs w:val="22"/>
          <w:u w:val="single"/>
        </w:rPr>
        <w:t>Artikel 4.</w:t>
      </w:r>
      <w:r w:rsidR="00AE4B85" w:rsidRPr="00FB0C74">
        <w:rPr>
          <w:rFonts w:ascii="FlandersArtSans-Regular" w:hAnsi="FlandersArtSans-Regular"/>
          <w:i/>
          <w:sz w:val="22"/>
          <w:szCs w:val="22"/>
          <w:u w:val="single"/>
        </w:rPr>
        <w:t xml:space="preserve"> Taken van </w:t>
      </w:r>
      <w:r w:rsidR="00CD2F91" w:rsidRPr="00FB0C74">
        <w:rPr>
          <w:rFonts w:ascii="FlandersArtSans-Regular" w:hAnsi="FlandersArtSans-Regular"/>
          <w:i/>
          <w:sz w:val="22"/>
          <w:szCs w:val="22"/>
          <w:u w:val="single"/>
        </w:rPr>
        <w:t xml:space="preserve">het </w:t>
      </w:r>
      <w:r w:rsidR="00FB0C74">
        <w:rPr>
          <w:rFonts w:ascii="FlandersArtSans-Regular" w:hAnsi="FlandersArtSans-Regular"/>
          <w:i/>
          <w:sz w:val="22"/>
          <w:szCs w:val="22"/>
          <w:u w:val="single"/>
        </w:rPr>
        <w:t>Agentschap</w:t>
      </w:r>
    </w:p>
    <w:p w14:paraId="5180FEC5" w14:textId="77777777" w:rsidR="00AE4B85" w:rsidRPr="00FB0C74" w:rsidRDefault="00AE4B85" w:rsidP="00DF6449">
      <w:pPr>
        <w:jc w:val="both"/>
        <w:rPr>
          <w:rFonts w:ascii="FlandersArtSans-Regular" w:hAnsi="FlandersArtSans-Regular"/>
          <w:sz w:val="22"/>
          <w:szCs w:val="22"/>
          <w:u w:val="single"/>
        </w:rPr>
      </w:pPr>
    </w:p>
    <w:p w14:paraId="5180FEC6" w14:textId="6287203B" w:rsidR="00AE4B85" w:rsidRPr="00FB0C74" w:rsidRDefault="006D431D" w:rsidP="00DF6449">
      <w:pPr>
        <w:jc w:val="both"/>
        <w:rPr>
          <w:rFonts w:ascii="FlandersArtSans-Regular" w:eastAsiaTheme="minorEastAsia" w:hAnsi="FlandersArtSans-Regular" w:cstheme="minorBidi"/>
          <w:sz w:val="22"/>
          <w:szCs w:val="22"/>
          <w:lang w:val="nl-BE"/>
        </w:rPr>
      </w:pPr>
      <w:r w:rsidRPr="00FB0C74">
        <w:rPr>
          <w:rFonts w:ascii="FlandersArtSans-Regular" w:hAnsi="FlandersArtSans-Regular"/>
          <w:sz w:val="22"/>
          <w:szCs w:val="22"/>
        </w:rPr>
        <w:t>4</w:t>
      </w:r>
      <w:r w:rsidR="00AE4B85" w:rsidRPr="00FB0C74">
        <w:rPr>
          <w:rFonts w:ascii="FlandersArtSans-Regular" w:hAnsi="FlandersArtSans-Regular"/>
          <w:sz w:val="22"/>
          <w:szCs w:val="22"/>
        </w:rPr>
        <w:t>.1</w:t>
      </w:r>
      <w:r w:rsidR="00065F3E" w:rsidRPr="00FB0C74">
        <w:rPr>
          <w:rFonts w:ascii="FlandersArtSans-Regular" w:hAnsi="FlandersArtSans-Regular"/>
          <w:sz w:val="22"/>
          <w:szCs w:val="22"/>
        </w:rPr>
        <w:t>.</w:t>
      </w:r>
      <w:r w:rsidR="00AE4B85" w:rsidRPr="00FB0C74">
        <w:rPr>
          <w:rFonts w:ascii="FlandersArtSans-Regular" w:hAnsi="FlandersArtSans-Regular"/>
          <w:sz w:val="22"/>
          <w:szCs w:val="22"/>
        </w:rPr>
        <w:t xml:space="preserve"> </w:t>
      </w:r>
      <w:r w:rsidR="00C14469" w:rsidRPr="00FB0C74">
        <w:rPr>
          <w:rFonts w:ascii="FlandersArtSans-Regular" w:hAnsi="FlandersArtSans-Regular"/>
          <w:sz w:val="22"/>
          <w:szCs w:val="22"/>
        </w:rPr>
        <w:tab/>
      </w:r>
      <w:r w:rsidR="00AE4B85" w:rsidRPr="00FB0C74">
        <w:rPr>
          <w:rFonts w:ascii="FlandersArtSans-Regular" w:hAnsi="FlandersArtSans-Regular"/>
          <w:sz w:val="22"/>
          <w:szCs w:val="22"/>
        </w:rPr>
        <w:t xml:space="preserve">Het </w:t>
      </w:r>
      <w:r w:rsidR="00FB0C74">
        <w:rPr>
          <w:rFonts w:ascii="FlandersArtSans-Regular" w:hAnsi="FlandersArtSans-Regular"/>
          <w:sz w:val="22"/>
          <w:szCs w:val="22"/>
        </w:rPr>
        <w:t>Agentschap</w:t>
      </w:r>
      <w:r w:rsidR="00AE4B85" w:rsidRPr="00FB0C74">
        <w:rPr>
          <w:rFonts w:ascii="FlandersArtSans-Regular" w:hAnsi="FlandersArtSans-Regular"/>
          <w:sz w:val="22"/>
          <w:szCs w:val="22"/>
        </w:rPr>
        <w:t xml:space="preserve"> verleent inhoudelijke ondersteuning </w:t>
      </w:r>
      <w:r w:rsidR="00AE4B85" w:rsidRPr="00FB0C74">
        <w:rPr>
          <w:rFonts w:ascii="FlandersArtSans-Regular" w:eastAsiaTheme="minorEastAsia" w:hAnsi="FlandersArtSans-Regular" w:cstheme="minorBidi"/>
          <w:sz w:val="22"/>
          <w:szCs w:val="22"/>
          <w:lang w:val="nl-BE"/>
        </w:rPr>
        <w:t xml:space="preserve">door kennis en verwachtingen tijdig </w:t>
      </w:r>
      <w:r w:rsidR="00106E3F" w:rsidRPr="00FB0C74">
        <w:rPr>
          <w:rFonts w:ascii="FlandersArtSans-Regular" w:eastAsiaTheme="minorEastAsia" w:hAnsi="FlandersArtSans-Regular" w:cstheme="minorBidi"/>
          <w:sz w:val="22"/>
          <w:szCs w:val="22"/>
          <w:lang w:val="nl-BE"/>
        </w:rPr>
        <w:t xml:space="preserve">over te leveren en </w:t>
      </w:r>
      <w:r w:rsidR="00362374" w:rsidRPr="00FB0C74">
        <w:rPr>
          <w:rFonts w:ascii="FlandersArtSans-Regular" w:eastAsiaTheme="minorEastAsia" w:hAnsi="FlandersArtSans-Regular" w:cstheme="minorBidi"/>
          <w:sz w:val="22"/>
          <w:szCs w:val="22"/>
          <w:lang w:val="nl-BE"/>
        </w:rPr>
        <w:t>te communiceren met betrekking tot</w:t>
      </w:r>
      <w:r w:rsidR="00AE4B85" w:rsidRPr="00FB0C74">
        <w:rPr>
          <w:rFonts w:ascii="FlandersArtSans-Regular" w:eastAsiaTheme="minorEastAsia" w:hAnsi="FlandersArtSans-Regular" w:cstheme="minorBidi"/>
          <w:sz w:val="22"/>
          <w:szCs w:val="22"/>
          <w:lang w:val="nl-BE"/>
        </w:rPr>
        <w:t xml:space="preserve"> de vooropgestelde Vlaamse doelstellingen en</w:t>
      </w:r>
      <w:r w:rsidR="009018C7" w:rsidRPr="00FB0C74">
        <w:rPr>
          <w:rFonts w:ascii="FlandersArtSans-Regular" w:eastAsiaTheme="minorEastAsia" w:hAnsi="FlandersArtSans-Regular" w:cstheme="minorBidi"/>
          <w:sz w:val="22"/>
          <w:szCs w:val="22"/>
          <w:lang w:val="nl-BE"/>
        </w:rPr>
        <w:t xml:space="preserve"> de</w:t>
      </w:r>
      <w:r w:rsidR="00AE4B85" w:rsidRPr="00FB0C74">
        <w:rPr>
          <w:rFonts w:ascii="FlandersArtSans-Regular" w:eastAsiaTheme="minorEastAsia" w:hAnsi="FlandersArtSans-Regular" w:cstheme="minorBidi"/>
          <w:sz w:val="22"/>
          <w:szCs w:val="22"/>
          <w:lang w:val="nl-BE"/>
        </w:rPr>
        <w:t xml:space="preserve"> lokale vertaling ervan.</w:t>
      </w:r>
      <w:r w:rsidR="00CA44AC">
        <w:rPr>
          <w:rFonts w:ascii="FlandersArtSans-Regular" w:eastAsiaTheme="minorEastAsia" w:hAnsi="FlandersArtSans-Regular" w:cstheme="minorBidi"/>
          <w:sz w:val="22"/>
          <w:szCs w:val="22"/>
          <w:lang w:val="nl-BE"/>
        </w:rPr>
        <w:t xml:space="preserve"> </w:t>
      </w:r>
    </w:p>
    <w:p w14:paraId="5180FEC7" w14:textId="77777777" w:rsidR="00AE4B85" w:rsidRPr="00FB0C74" w:rsidRDefault="00AE4B85" w:rsidP="00DF6449">
      <w:pPr>
        <w:jc w:val="both"/>
        <w:rPr>
          <w:rFonts w:ascii="FlandersArtSans-Regular" w:eastAsiaTheme="minorEastAsia" w:hAnsi="FlandersArtSans-Regular" w:cstheme="minorBidi"/>
          <w:sz w:val="22"/>
          <w:szCs w:val="22"/>
          <w:lang w:val="nl-BE"/>
        </w:rPr>
      </w:pPr>
    </w:p>
    <w:p w14:paraId="5180FEC8" w14:textId="0CF34691" w:rsidR="00A76AA6" w:rsidRPr="00FB0C74" w:rsidRDefault="006D431D" w:rsidP="00DF6449">
      <w:pPr>
        <w:jc w:val="both"/>
        <w:rPr>
          <w:rFonts w:ascii="FlandersArtSans-Regular" w:eastAsiaTheme="minorEastAsia" w:hAnsi="FlandersArtSans-Regular" w:cstheme="minorBidi"/>
          <w:sz w:val="22"/>
          <w:szCs w:val="22"/>
          <w:lang w:val="nl-BE"/>
        </w:rPr>
      </w:pPr>
      <w:r w:rsidRPr="00FB0C74">
        <w:rPr>
          <w:rFonts w:ascii="FlandersArtSans-Regular" w:eastAsiaTheme="minorEastAsia" w:hAnsi="FlandersArtSans-Regular" w:cstheme="minorBidi"/>
          <w:sz w:val="22"/>
          <w:szCs w:val="22"/>
          <w:lang w:val="nl-BE"/>
        </w:rPr>
        <w:t>4</w:t>
      </w:r>
      <w:r w:rsidR="00AE4B85" w:rsidRPr="00FB0C74">
        <w:rPr>
          <w:rFonts w:ascii="FlandersArtSans-Regular" w:eastAsiaTheme="minorEastAsia" w:hAnsi="FlandersArtSans-Regular" w:cstheme="minorBidi"/>
          <w:sz w:val="22"/>
          <w:szCs w:val="22"/>
          <w:lang w:val="nl-BE"/>
        </w:rPr>
        <w:t>.2</w:t>
      </w:r>
      <w:r w:rsidR="00065F3E" w:rsidRPr="00FB0C74">
        <w:rPr>
          <w:rFonts w:ascii="FlandersArtSans-Regular" w:eastAsiaTheme="minorEastAsia" w:hAnsi="FlandersArtSans-Regular" w:cstheme="minorBidi"/>
          <w:sz w:val="22"/>
          <w:szCs w:val="22"/>
          <w:lang w:val="nl-BE"/>
        </w:rPr>
        <w:t>.</w:t>
      </w:r>
      <w:r w:rsidR="00AE4B85" w:rsidRPr="00FB0C74">
        <w:rPr>
          <w:rFonts w:ascii="FlandersArtSans-Regular" w:eastAsiaTheme="minorEastAsia" w:hAnsi="FlandersArtSans-Regular" w:cstheme="minorBidi"/>
          <w:sz w:val="22"/>
          <w:szCs w:val="22"/>
          <w:lang w:val="nl-BE"/>
        </w:rPr>
        <w:t xml:space="preserve"> </w:t>
      </w:r>
      <w:r w:rsidR="00C14469" w:rsidRPr="00FB0C74">
        <w:rPr>
          <w:rFonts w:ascii="FlandersArtSans-Regular" w:eastAsiaTheme="minorEastAsia" w:hAnsi="FlandersArtSans-Regular" w:cstheme="minorBidi"/>
          <w:sz w:val="22"/>
          <w:szCs w:val="22"/>
          <w:lang w:val="nl-BE"/>
        </w:rPr>
        <w:tab/>
      </w:r>
      <w:r w:rsidR="000B3456" w:rsidRPr="00FB0C74">
        <w:rPr>
          <w:rFonts w:ascii="FlandersArtSans-Regular" w:eastAsiaTheme="minorEastAsia" w:hAnsi="FlandersArtSans-Regular" w:cstheme="minorBidi"/>
          <w:sz w:val="22"/>
          <w:szCs w:val="22"/>
          <w:lang w:val="nl-BE"/>
        </w:rPr>
        <w:t>Er is minimaal één</w:t>
      </w:r>
      <w:r w:rsidR="00AE4B85" w:rsidRPr="00FB0C74">
        <w:rPr>
          <w:rFonts w:ascii="FlandersArtSans-Regular" w:eastAsiaTheme="minorEastAsia" w:hAnsi="FlandersArtSans-Regular" w:cstheme="minorBidi"/>
          <w:sz w:val="22"/>
          <w:szCs w:val="22"/>
          <w:lang w:val="nl-BE"/>
        </w:rPr>
        <w:t xml:space="preserve"> maal per jaar overleg tussen de provincie</w:t>
      </w:r>
      <w:r w:rsidR="00054C82" w:rsidRPr="00FB0C74">
        <w:rPr>
          <w:rFonts w:ascii="FlandersArtSans-Regular" w:eastAsiaTheme="minorEastAsia" w:hAnsi="FlandersArtSans-Regular" w:cstheme="minorBidi"/>
          <w:sz w:val="22"/>
          <w:szCs w:val="22"/>
          <w:lang w:val="nl-BE"/>
        </w:rPr>
        <w:t xml:space="preserve"> en </w:t>
      </w:r>
      <w:r w:rsidR="00CD2F91" w:rsidRPr="00FB0C74">
        <w:rPr>
          <w:rFonts w:ascii="FlandersArtSans-Regular" w:eastAsiaTheme="minorEastAsia" w:hAnsi="FlandersArtSans-Regular" w:cstheme="minorBidi"/>
          <w:sz w:val="22"/>
          <w:szCs w:val="22"/>
          <w:lang w:val="nl-BE"/>
        </w:rPr>
        <w:t xml:space="preserve">het </w:t>
      </w:r>
      <w:r w:rsidR="00FB0C74">
        <w:rPr>
          <w:rFonts w:ascii="FlandersArtSans-Regular" w:eastAsiaTheme="minorEastAsia" w:hAnsi="FlandersArtSans-Regular" w:cstheme="minorBidi"/>
          <w:sz w:val="22"/>
          <w:szCs w:val="22"/>
          <w:lang w:val="nl-BE"/>
        </w:rPr>
        <w:t>Agentschap</w:t>
      </w:r>
      <w:r w:rsidR="00AE4B85" w:rsidRPr="00FB0C74">
        <w:rPr>
          <w:rFonts w:ascii="FlandersArtSans-Regular" w:eastAsiaTheme="minorEastAsia" w:hAnsi="FlandersArtSans-Regular" w:cstheme="minorBidi"/>
          <w:sz w:val="22"/>
          <w:szCs w:val="22"/>
          <w:lang w:val="nl-BE"/>
        </w:rPr>
        <w:t xml:space="preserve"> </w:t>
      </w:r>
      <w:r w:rsidR="00A5372F" w:rsidRPr="00FB0C74">
        <w:rPr>
          <w:rFonts w:ascii="FlandersArtSans-Regular" w:eastAsiaTheme="minorEastAsia" w:hAnsi="FlandersArtSans-Regular" w:cstheme="minorBidi"/>
          <w:sz w:val="22"/>
          <w:szCs w:val="22"/>
          <w:lang w:val="nl-BE"/>
        </w:rPr>
        <w:t>met b</w:t>
      </w:r>
      <w:r w:rsidR="00CA44AC">
        <w:rPr>
          <w:rFonts w:ascii="FlandersArtSans-Regular" w:eastAsiaTheme="minorEastAsia" w:hAnsi="FlandersArtSans-Regular" w:cstheme="minorBidi"/>
          <w:sz w:val="22"/>
          <w:szCs w:val="22"/>
          <w:lang w:val="nl-BE"/>
        </w:rPr>
        <w:t>etrekking tot het opstellen van</w:t>
      </w:r>
      <w:r w:rsidR="00CC3C0B" w:rsidRPr="00FB0C74">
        <w:rPr>
          <w:rFonts w:ascii="FlandersArtSans-Regular" w:eastAsiaTheme="minorEastAsia" w:hAnsi="FlandersArtSans-Regular" w:cstheme="minorBidi"/>
          <w:sz w:val="22"/>
          <w:szCs w:val="22"/>
          <w:lang w:val="nl-BE"/>
        </w:rPr>
        <w:t xml:space="preserve"> </w:t>
      </w:r>
      <w:r w:rsidR="00362374" w:rsidRPr="00FB0C74">
        <w:rPr>
          <w:rFonts w:ascii="FlandersArtSans-Regular" w:eastAsiaTheme="minorEastAsia" w:hAnsi="FlandersArtSans-Regular" w:cstheme="minorBidi"/>
          <w:sz w:val="22"/>
          <w:szCs w:val="22"/>
          <w:lang w:val="nl-BE"/>
        </w:rPr>
        <w:t>het actieplan</w:t>
      </w:r>
      <w:r w:rsidR="00A5372F" w:rsidRPr="00FB0C74">
        <w:rPr>
          <w:rFonts w:ascii="FlandersArtSans-Regular" w:eastAsiaTheme="minorEastAsia" w:hAnsi="FlandersArtSans-Regular" w:cstheme="minorBidi"/>
          <w:sz w:val="22"/>
          <w:szCs w:val="22"/>
          <w:lang w:val="nl-BE"/>
        </w:rPr>
        <w:t xml:space="preserve"> voor het komende jaar</w:t>
      </w:r>
      <w:r w:rsidR="0012530E" w:rsidRPr="00FB0C74">
        <w:rPr>
          <w:rFonts w:ascii="FlandersArtSans-Regular" w:eastAsiaTheme="minorEastAsia" w:hAnsi="FlandersArtSans-Regular" w:cstheme="minorBidi"/>
          <w:sz w:val="22"/>
          <w:szCs w:val="22"/>
          <w:lang w:val="nl-BE"/>
        </w:rPr>
        <w:t xml:space="preserve"> en</w:t>
      </w:r>
      <w:r w:rsidR="00A5372F" w:rsidRPr="00FB0C74">
        <w:rPr>
          <w:rFonts w:ascii="FlandersArtSans-Regular" w:eastAsiaTheme="minorEastAsia" w:hAnsi="FlandersArtSans-Regular" w:cstheme="minorBidi"/>
          <w:sz w:val="22"/>
          <w:szCs w:val="22"/>
          <w:lang w:val="nl-BE"/>
        </w:rPr>
        <w:t xml:space="preserve"> de evaluatie van de projectwerking van het voorbije jaar.</w:t>
      </w:r>
      <w:r w:rsidR="0012530E" w:rsidRPr="00FB0C74">
        <w:rPr>
          <w:rFonts w:ascii="FlandersArtSans-Regular" w:eastAsiaTheme="minorEastAsia" w:hAnsi="FlandersArtSans-Regular" w:cstheme="minorBidi"/>
          <w:sz w:val="22"/>
          <w:szCs w:val="22"/>
          <w:lang w:val="nl-BE"/>
        </w:rPr>
        <w:t xml:space="preserve"> </w:t>
      </w:r>
    </w:p>
    <w:p w14:paraId="5180FEC9" w14:textId="77777777" w:rsidR="00A76AA6" w:rsidRPr="00FB0C74" w:rsidRDefault="00A76AA6" w:rsidP="00DF6449">
      <w:pPr>
        <w:jc w:val="both"/>
        <w:rPr>
          <w:rFonts w:ascii="FlandersArtSans-Regular" w:eastAsiaTheme="minorEastAsia" w:hAnsi="FlandersArtSans-Regular" w:cstheme="minorBidi"/>
          <w:sz w:val="22"/>
          <w:szCs w:val="22"/>
          <w:lang w:val="nl-BE"/>
        </w:rPr>
      </w:pPr>
    </w:p>
    <w:p w14:paraId="5180FECA" w14:textId="6F01CBC1" w:rsidR="00AE4B85" w:rsidRPr="00FB0C74" w:rsidRDefault="00A76AA6" w:rsidP="00DF6449">
      <w:pPr>
        <w:jc w:val="both"/>
        <w:rPr>
          <w:rFonts w:ascii="FlandersArtSans-Regular" w:eastAsiaTheme="minorEastAsia" w:hAnsi="FlandersArtSans-Regular" w:cstheme="minorBidi"/>
          <w:sz w:val="22"/>
          <w:szCs w:val="22"/>
          <w:lang w:val="nl-BE"/>
        </w:rPr>
      </w:pPr>
      <w:r w:rsidRPr="00FB0C74">
        <w:rPr>
          <w:rFonts w:ascii="FlandersArtSans-Regular" w:eastAsiaTheme="minorEastAsia" w:hAnsi="FlandersArtSans-Regular" w:cstheme="minorBidi"/>
          <w:sz w:val="22"/>
          <w:szCs w:val="22"/>
          <w:lang w:val="nl-BE"/>
        </w:rPr>
        <w:t>4.</w:t>
      </w:r>
      <w:r w:rsidR="00D72B1E" w:rsidRPr="00FB0C74">
        <w:rPr>
          <w:rFonts w:ascii="FlandersArtSans-Regular" w:eastAsiaTheme="minorEastAsia" w:hAnsi="FlandersArtSans-Regular" w:cstheme="minorBidi"/>
          <w:sz w:val="22"/>
          <w:szCs w:val="22"/>
          <w:lang w:val="nl-BE"/>
        </w:rPr>
        <w:t>3</w:t>
      </w:r>
      <w:r w:rsidRPr="00FB0C74">
        <w:rPr>
          <w:rFonts w:ascii="FlandersArtSans-Regular" w:eastAsiaTheme="minorEastAsia" w:hAnsi="FlandersArtSans-Regular" w:cstheme="minorBidi"/>
          <w:sz w:val="22"/>
          <w:szCs w:val="22"/>
          <w:lang w:val="nl-BE"/>
        </w:rPr>
        <w:t>.</w:t>
      </w:r>
      <w:r w:rsidRPr="00FB0C74">
        <w:rPr>
          <w:rFonts w:ascii="FlandersArtSans-Regular" w:eastAsiaTheme="minorEastAsia" w:hAnsi="FlandersArtSans-Regular" w:cstheme="minorBidi"/>
          <w:sz w:val="22"/>
          <w:szCs w:val="22"/>
          <w:lang w:val="nl-BE"/>
        </w:rPr>
        <w:tab/>
        <w:t xml:space="preserve">Het </w:t>
      </w:r>
      <w:r w:rsidR="00FB0C74">
        <w:rPr>
          <w:rFonts w:ascii="FlandersArtSans-Regular" w:eastAsiaTheme="minorEastAsia" w:hAnsi="FlandersArtSans-Regular" w:cstheme="minorBidi"/>
          <w:sz w:val="22"/>
          <w:szCs w:val="22"/>
          <w:lang w:val="nl-BE"/>
        </w:rPr>
        <w:t>Agentschap</w:t>
      </w:r>
      <w:r w:rsidR="00AE4B85" w:rsidRPr="00FB0C74">
        <w:rPr>
          <w:rFonts w:ascii="FlandersArtSans-Regular" w:eastAsiaTheme="minorEastAsia" w:hAnsi="FlandersArtSans-Regular" w:cstheme="minorBidi"/>
          <w:sz w:val="22"/>
          <w:szCs w:val="22"/>
          <w:lang w:val="nl-BE"/>
        </w:rPr>
        <w:t xml:space="preserve"> engageert zich om de betalingen uit te voeren conform </w:t>
      </w:r>
      <w:r w:rsidR="005C2E1B" w:rsidRPr="00FB0C74">
        <w:rPr>
          <w:rFonts w:ascii="FlandersArtSans-Regular" w:eastAsiaTheme="minorEastAsia" w:hAnsi="FlandersArtSans-Regular" w:cstheme="minorBidi"/>
          <w:sz w:val="22"/>
          <w:szCs w:val="22"/>
          <w:lang w:val="nl-BE"/>
        </w:rPr>
        <w:t xml:space="preserve">artikel </w:t>
      </w:r>
      <w:r w:rsidR="00CC32A9" w:rsidRPr="00FB0C74">
        <w:rPr>
          <w:rFonts w:ascii="FlandersArtSans-Regular" w:eastAsiaTheme="minorEastAsia" w:hAnsi="FlandersArtSans-Regular" w:cstheme="minorBidi"/>
          <w:sz w:val="22"/>
          <w:szCs w:val="22"/>
          <w:lang w:val="nl-BE"/>
        </w:rPr>
        <w:t>6</w:t>
      </w:r>
      <w:r w:rsidR="005C2E1B" w:rsidRPr="00FB0C74">
        <w:rPr>
          <w:rFonts w:ascii="FlandersArtSans-Regular" w:eastAsiaTheme="minorEastAsia" w:hAnsi="FlandersArtSans-Regular" w:cstheme="minorBidi"/>
          <w:sz w:val="22"/>
          <w:szCs w:val="22"/>
          <w:lang w:val="nl-BE"/>
        </w:rPr>
        <w:t>.2</w:t>
      </w:r>
      <w:r w:rsidR="003B25D1" w:rsidRPr="00FB0C74">
        <w:rPr>
          <w:rFonts w:ascii="FlandersArtSans-Regular" w:eastAsiaTheme="minorEastAsia" w:hAnsi="FlandersArtSans-Regular" w:cstheme="minorBidi"/>
          <w:sz w:val="22"/>
          <w:szCs w:val="22"/>
          <w:lang w:val="nl-BE"/>
        </w:rPr>
        <w:t xml:space="preserve"> </w:t>
      </w:r>
      <w:r w:rsidR="00CA44AC">
        <w:rPr>
          <w:rFonts w:ascii="FlandersArtSans-Regular" w:eastAsiaTheme="minorEastAsia" w:hAnsi="FlandersArtSans-Regular" w:cstheme="minorBidi"/>
          <w:sz w:val="22"/>
          <w:szCs w:val="22"/>
          <w:lang w:val="nl-BE"/>
        </w:rPr>
        <w:t>en artikel</w:t>
      </w:r>
      <w:r w:rsidR="00362374" w:rsidRPr="00FB0C74">
        <w:rPr>
          <w:rFonts w:ascii="FlandersArtSans-Regular" w:eastAsiaTheme="minorEastAsia" w:hAnsi="FlandersArtSans-Regular" w:cstheme="minorBidi"/>
          <w:sz w:val="22"/>
          <w:szCs w:val="22"/>
          <w:lang w:val="nl-BE"/>
        </w:rPr>
        <w:t xml:space="preserve"> 6.3 </w:t>
      </w:r>
      <w:r w:rsidR="005C2E1B" w:rsidRPr="00FB0C74">
        <w:rPr>
          <w:rFonts w:ascii="FlandersArtSans-Regular" w:eastAsiaTheme="minorEastAsia" w:hAnsi="FlandersArtSans-Regular" w:cstheme="minorBidi"/>
          <w:sz w:val="22"/>
          <w:szCs w:val="22"/>
          <w:lang w:val="nl-BE"/>
        </w:rPr>
        <w:t>van deze overeenkomst</w:t>
      </w:r>
      <w:r w:rsidR="00AE4B85" w:rsidRPr="00FB0C74">
        <w:rPr>
          <w:rFonts w:ascii="FlandersArtSans-Regular" w:eastAsiaTheme="minorEastAsia" w:hAnsi="FlandersArtSans-Regular" w:cstheme="minorBidi"/>
          <w:sz w:val="22"/>
          <w:szCs w:val="22"/>
          <w:lang w:val="nl-BE"/>
        </w:rPr>
        <w:t>.</w:t>
      </w:r>
      <w:r w:rsidR="00CA44AC">
        <w:rPr>
          <w:rFonts w:ascii="FlandersArtSans-Regular" w:eastAsiaTheme="minorEastAsia" w:hAnsi="FlandersArtSans-Regular" w:cstheme="minorBidi"/>
          <w:sz w:val="22"/>
          <w:szCs w:val="22"/>
          <w:lang w:val="nl-BE"/>
        </w:rPr>
        <w:t xml:space="preserve"> </w:t>
      </w:r>
    </w:p>
    <w:p w14:paraId="5180FECB" w14:textId="77777777" w:rsidR="00AE4B85" w:rsidRPr="00FB0C74" w:rsidRDefault="00AE4B85" w:rsidP="00DF6449">
      <w:pPr>
        <w:jc w:val="both"/>
        <w:rPr>
          <w:rFonts w:ascii="FlandersArtSans-Regular" w:hAnsi="FlandersArtSans-Regular"/>
          <w:sz w:val="22"/>
          <w:szCs w:val="22"/>
        </w:rPr>
      </w:pPr>
    </w:p>
    <w:p w14:paraId="5180FECC" w14:textId="32F2A7DF" w:rsidR="00CC3C0B" w:rsidRPr="00FB0C74" w:rsidRDefault="00CC3C0B" w:rsidP="00DF6449">
      <w:pPr>
        <w:jc w:val="both"/>
        <w:rPr>
          <w:rFonts w:ascii="FlandersArtSans-Regular" w:hAnsi="FlandersArtSans-Regular"/>
          <w:sz w:val="22"/>
          <w:szCs w:val="22"/>
        </w:rPr>
      </w:pPr>
      <w:r w:rsidRPr="00FB0C74">
        <w:rPr>
          <w:rFonts w:ascii="FlandersArtSans-Regular" w:hAnsi="FlandersArtSans-Regular"/>
          <w:sz w:val="22"/>
          <w:szCs w:val="22"/>
        </w:rPr>
        <w:t xml:space="preserve">4.4.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is verantwoordelijk voor de evaluatie bedoeld in artikel 2.</w:t>
      </w:r>
      <w:r w:rsidR="00CA44AC">
        <w:rPr>
          <w:rFonts w:ascii="FlandersArtSans-Regular" w:hAnsi="FlandersArtSans-Regular"/>
          <w:sz w:val="22"/>
          <w:szCs w:val="22"/>
        </w:rPr>
        <w:t xml:space="preserve"> </w:t>
      </w:r>
    </w:p>
    <w:p w14:paraId="5180FECD" w14:textId="77777777" w:rsidR="00F1066E" w:rsidRPr="00FB0C74" w:rsidRDefault="00F1066E" w:rsidP="00DF6449">
      <w:pPr>
        <w:jc w:val="both"/>
        <w:rPr>
          <w:rFonts w:ascii="FlandersArtSans-Regular" w:hAnsi="FlandersArtSans-Regular"/>
          <w:sz w:val="22"/>
          <w:szCs w:val="22"/>
        </w:rPr>
      </w:pPr>
    </w:p>
    <w:p w14:paraId="5180FECE" w14:textId="77777777" w:rsidR="00287FE0" w:rsidRPr="00FB0C74" w:rsidRDefault="00287FE0" w:rsidP="00DF6449">
      <w:pPr>
        <w:jc w:val="both"/>
        <w:rPr>
          <w:rFonts w:ascii="FlandersArtSans-Regular" w:hAnsi="FlandersArtSans-Regular"/>
          <w:sz w:val="22"/>
          <w:szCs w:val="22"/>
        </w:rPr>
      </w:pPr>
    </w:p>
    <w:p w14:paraId="5180FECF" w14:textId="77777777" w:rsidR="00444DBD" w:rsidRPr="00FB0C74" w:rsidRDefault="000E25A2" w:rsidP="00DF6449">
      <w:pPr>
        <w:jc w:val="both"/>
        <w:rPr>
          <w:rFonts w:ascii="FlandersArtSans-Regular" w:hAnsi="FlandersArtSans-Regular"/>
          <w:i/>
          <w:sz w:val="22"/>
          <w:szCs w:val="22"/>
          <w:u w:val="single"/>
        </w:rPr>
      </w:pPr>
      <w:r w:rsidRPr="00FB0C74">
        <w:rPr>
          <w:rFonts w:ascii="FlandersArtSans-Regular" w:hAnsi="FlandersArtSans-Regular"/>
          <w:i/>
          <w:sz w:val="22"/>
          <w:szCs w:val="22"/>
          <w:u w:val="single"/>
        </w:rPr>
        <w:t xml:space="preserve">Artikel </w:t>
      </w:r>
      <w:r w:rsidR="006D431D" w:rsidRPr="00FB0C74">
        <w:rPr>
          <w:rFonts w:ascii="FlandersArtSans-Regular" w:hAnsi="FlandersArtSans-Regular"/>
          <w:i/>
          <w:sz w:val="22"/>
          <w:szCs w:val="22"/>
          <w:u w:val="single"/>
        </w:rPr>
        <w:t xml:space="preserve">5. </w:t>
      </w:r>
      <w:r w:rsidR="004C7998" w:rsidRPr="00FB0C74">
        <w:rPr>
          <w:rFonts w:ascii="FlandersArtSans-Regular" w:hAnsi="FlandersArtSans-Regular"/>
          <w:i/>
          <w:sz w:val="22"/>
          <w:szCs w:val="22"/>
          <w:u w:val="single"/>
        </w:rPr>
        <w:t>Projecten</w:t>
      </w:r>
      <w:r w:rsidR="002B23C1" w:rsidRPr="00FB0C74">
        <w:rPr>
          <w:rFonts w:ascii="FlandersArtSans-Regular" w:hAnsi="FlandersArtSans-Regular"/>
          <w:i/>
          <w:sz w:val="22"/>
          <w:szCs w:val="22"/>
          <w:u w:val="single"/>
        </w:rPr>
        <w:t xml:space="preserve"> en rapportage</w:t>
      </w:r>
    </w:p>
    <w:p w14:paraId="5180FED0" w14:textId="77777777" w:rsidR="00AE3915" w:rsidRPr="00FB0C74" w:rsidRDefault="00AE3915" w:rsidP="00DF6449">
      <w:pPr>
        <w:jc w:val="both"/>
        <w:rPr>
          <w:rFonts w:ascii="FlandersArtSans-Regular" w:hAnsi="FlandersArtSans-Regular"/>
          <w:sz w:val="22"/>
          <w:szCs w:val="22"/>
        </w:rPr>
      </w:pPr>
    </w:p>
    <w:p w14:paraId="5180FED1" w14:textId="2A75AF34" w:rsidR="003555B4" w:rsidRPr="00FB0C74" w:rsidRDefault="00CD2F91" w:rsidP="00DF6449">
      <w:pPr>
        <w:numPr>
          <w:ilvl w:val="12"/>
          <w:numId w:val="0"/>
        </w:numPr>
        <w:jc w:val="both"/>
        <w:rPr>
          <w:rFonts w:ascii="FlandersArtSans-Regular" w:hAnsi="FlandersArtSans-Regular"/>
          <w:sz w:val="22"/>
          <w:szCs w:val="22"/>
        </w:rPr>
      </w:pPr>
      <w:r w:rsidRPr="00FB0C74">
        <w:rPr>
          <w:rFonts w:ascii="FlandersArtSans-Regular" w:hAnsi="FlandersArtSans-Regular"/>
          <w:sz w:val="22"/>
          <w:szCs w:val="22"/>
        </w:rPr>
        <w:t>5</w:t>
      </w:r>
      <w:r w:rsidR="00ED5D74" w:rsidRPr="00FB0C74">
        <w:rPr>
          <w:rFonts w:ascii="FlandersArtSans-Regular" w:hAnsi="FlandersArtSans-Regular"/>
          <w:sz w:val="22"/>
          <w:szCs w:val="22"/>
        </w:rPr>
        <w:t>.1.</w:t>
      </w:r>
      <w:r w:rsidR="0083133E" w:rsidRPr="00FB0C74">
        <w:rPr>
          <w:rFonts w:ascii="FlandersArtSans-Regular" w:hAnsi="FlandersArtSans-Regular"/>
          <w:sz w:val="22"/>
          <w:szCs w:val="22"/>
        </w:rPr>
        <w:tab/>
      </w:r>
      <w:r w:rsidR="004D2661" w:rsidRPr="00FB0C74">
        <w:rPr>
          <w:rFonts w:ascii="FlandersArtSans-Regular" w:hAnsi="FlandersArtSans-Regular"/>
          <w:sz w:val="22"/>
          <w:szCs w:val="22"/>
        </w:rPr>
        <w:t xml:space="preserve">De provincie </w:t>
      </w:r>
      <w:r w:rsidR="003E11C1" w:rsidRPr="00FB0C74">
        <w:rPr>
          <w:rFonts w:ascii="FlandersArtSans-Regular" w:hAnsi="FlandersArtSans-Regular"/>
          <w:sz w:val="22"/>
          <w:szCs w:val="22"/>
        </w:rPr>
        <w:t xml:space="preserve">dient jaarlijks vóór </w:t>
      </w:r>
      <w:r w:rsidR="00391F5D" w:rsidRPr="00FB0C74">
        <w:rPr>
          <w:rFonts w:ascii="FlandersArtSans-Regular" w:hAnsi="FlandersArtSans-Regular"/>
          <w:sz w:val="22"/>
          <w:szCs w:val="22"/>
        </w:rPr>
        <w:t>1 mei</w:t>
      </w:r>
      <w:r w:rsidR="0094198C" w:rsidRPr="00FB0C74">
        <w:rPr>
          <w:rFonts w:ascii="FlandersArtSans-Regular" w:hAnsi="FlandersArtSans-Regular"/>
          <w:sz w:val="22"/>
          <w:szCs w:val="22"/>
        </w:rPr>
        <w:t xml:space="preserve"> </w:t>
      </w:r>
      <w:r w:rsidR="00106E3F" w:rsidRPr="00FB0C74">
        <w:rPr>
          <w:rFonts w:ascii="FlandersArtSans-Regular" w:hAnsi="FlandersArtSans-Regular"/>
          <w:sz w:val="22"/>
          <w:szCs w:val="22"/>
        </w:rPr>
        <w:t xml:space="preserve">de </w:t>
      </w:r>
      <w:r w:rsidR="003E11C1" w:rsidRPr="00FB0C74">
        <w:rPr>
          <w:rFonts w:ascii="FlandersArtSans-Regular" w:hAnsi="FlandersArtSans-Regular"/>
          <w:sz w:val="22"/>
          <w:szCs w:val="22"/>
        </w:rPr>
        <w:t>volgende documenten in</w:t>
      </w:r>
      <w:r w:rsidR="00A5372F" w:rsidRPr="00FB0C74">
        <w:rPr>
          <w:rFonts w:ascii="FlandersArtSans-Regular" w:hAnsi="FlandersArtSans-Regular"/>
          <w:sz w:val="22"/>
          <w:szCs w:val="22"/>
        </w:rPr>
        <w:t xml:space="preserve"> bij </w:t>
      </w:r>
      <w:r w:rsidR="00542B35" w:rsidRPr="00FB0C74">
        <w:rPr>
          <w:rFonts w:ascii="FlandersArtSans-Regular" w:hAnsi="FlandersArtSans-Regular"/>
          <w:sz w:val="22"/>
          <w:szCs w:val="22"/>
        </w:rPr>
        <w:t xml:space="preserve">het </w:t>
      </w:r>
      <w:r w:rsidR="00FB0C74">
        <w:rPr>
          <w:rFonts w:ascii="FlandersArtSans-Regular" w:hAnsi="FlandersArtSans-Regular"/>
          <w:sz w:val="22"/>
          <w:szCs w:val="22"/>
        </w:rPr>
        <w:t>Agentschap</w:t>
      </w:r>
      <w:r w:rsidR="00272539" w:rsidRPr="00FB0C74">
        <w:rPr>
          <w:rFonts w:ascii="FlandersArtSans-Regular" w:hAnsi="FlandersArtSans-Regular"/>
          <w:sz w:val="22"/>
          <w:szCs w:val="22"/>
        </w:rPr>
        <w:t>.</w:t>
      </w:r>
    </w:p>
    <w:p w14:paraId="5180FED3" w14:textId="5954D7CA" w:rsidR="003E11C1" w:rsidRPr="00FB0C74" w:rsidRDefault="003E11C1" w:rsidP="00CA44AC">
      <w:pPr>
        <w:pStyle w:val="Lijstalinea"/>
        <w:numPr>
          <w:ilvl w:val="0"/>
          <w:numId w:val="45"/>
        </w:numPr>
        <w:ind w:left="360"/>
        <w:jc w:val="both"/>
        <w:rPr>
          <w:rFonts w:ascii="FlandersArtSans-Regular" w:hAnsi="FlandersArtSans-Regular"/>
          <w:sz w:val="22"/>
          <w:szCs w:val="22"/>
        </w:rPr>
      </w:pPr>
      <w:r w:rsidRPr="00FB0C74">
        <w:rPr>
          <w:rFonts w:ascii="FlandersArtSans-Regular" w:hAnsi="FlandersArtSans-Regular"/>
          <w:sz w:val="22"/>
          <w:szCs w:val="22"/>
        </w:rPr>
        <w:t xml:space="preserve">voor het </w:t>
      </w:r>
      <w:r w:rsidR="000E1585">
        <w:rPr>
          <w:rFonts w:ascii="FlandersArtSans-Regular" w:hAnsi="FlandersArtSans-Regular"/>
          <w:sz w:val="22"/>
          <w:szCs w:val="22"/>
        </w:rPr>
        <w:t>lopende</w:t>
      </w:r>
      <w:r w:rsidR="004D2661" w:rsidRPr="00FB0C74">
        <w:rPr>
          <w:rFonts w:ascii="FlandersArtSans-Regular" w:hAnsi="FlandersArtSans-Regular"/>
          <w:sz w:val="22"/>
          <w:szCs w:val="22"/>
        </w:rPr>
        <w:t xml:space="preserve"> </w:t>
      </w:r>
      <w:r w:rsidRPr="00FB0C74">
        <w:rPr>
          <w:rFonts w:ascii="FlandersArtSans-Regular" w:hAnsi="FlandersArtSans-Regular"/>
          <w:sz w:val="22"/>
          <w:szCs w:val="22"/>
        </w:rPr>
        <w:t>jaar</w:t>
      </w:r>
      <w:r w:rsidR="004D2661" w:rsidRPr="00FB0C74">
        <w:rPr>
          <w:rFonts w:ascii="FlandersArtSans-Regular" w:hAnsi="FlandersArtSans-Regular"/>
          <w:sz w:val="22"/>
          <w:szCs w:val="22"/>
        </w:rPr>
        <w:t xml:space="preserve"> (indien van toepassing)</w:t>
      </w:r>
      <w:r w:rsidR="00106E3F" w:rsidRPr="00FB0C74">
        <w:rPr>
          <w:rFonts w:ascii="FlandersArtSans-Regular" w:hAnsi="FlandersArtSans-Regular"/>
          <w:sz w:val="22"/>
          <w:szCs w:val="22"/>
        </w:rPr>
        <w:t>:</w:t>
      </w:r>
    </w:p>
    <w:p w14:paraId="5180FED4" w14:textId="3CCAE626" w:rsidR="003E11C1" w:rsidRPr="00FB0C74" w:rsidRDefault="003E11C1" w:rsidP="00CA44AC">
      <w:pPr>
        <w:pStyle w:val="Lijstalinea"/>
        <w:numPr>
          <w:ilvl w:val="0"/>
          <w:numId w:val="45"/>
        </w:numPr>
        <w:jc w:val="both"/>
        <w:rPr>
          <w:rFonts w:ascii="FlandersArtSans-Regular" w:hAnsi="FlandersArtSans-Regular"/>
          <w:sz w:val="22"/>
          <w:szCs w:val="22"/>
        </w:rPr>
      </w:pPr>
      <w:r w:rsidRPr="00FB0C74">
        <w:rPr>
          <w:rFonts w:ascii="FlandersArtSans-Regular" w:hAnsi="FlandersArtSans-Regular"/>
          <w:sz w:val="22"/>
          <w:szCs w:val="22"/>
        </w:rPr>
        <w:lastRenderedPageBreak/>
        <w:t xml:space="preserve">een </w:t>
      </w:r>
      <w:r w:rsidR="00391F5D" w:rsidRPr="00FB0C74">
        <w:rPr>
          <w:rFonts w:ascii="FlandersArtSans-Regular" w:hAnsi="FlandersArtSans-Regular"/>
          <w:sz w:val="22"/>
          <w:szCs w:val="22"/>
        </w:rPr>
        <w:t>jaar</w:t>
      </w:r>
      <w:r w:rsidR="000B3456" w:rsidRPr="00FB0C74">
        <w:rPr>
          <w:rFonts w:ascii="FlandersArtSans-Regular" w:hAnsi="FlandersArtSans-Regular"/>
          <w:sz w:val="22"/>
          <w:szCs w:val="22"/>
        </w:rPr>
        <w:t>planning</w:t>
      </w:r>
      <w:r w:rsidR="003B25D1" w:rsidRPr="00FB0C74">
        <w:rPr>
          <w:rFonts w:ascii="FlandersArtSans-Regular" w:hAnsi="FlandersArtSans-Regular"/>
          <w:sz w:val="22"/>
          <w:szCs w:val="22"/>
        </w:rPr>
        <w:t xml:space="preserve"> in uitvoering van het actieplan</w:t>
      </w:r>
      <w:r w:rsidR="004E6B96" w:rsidRPr="00FB0C74">
        <w:rPr>
          <w:rFonts w:ascii="FlandersArtSans-Regular" w:hAnsi="FlandersArtSans-Regular"/>
          <w:sz w:val="22"/>
          <w:szCs w:val="22"/>
        </w:rPr>
        <w:t xml:space="preserve"> </w:t>
      </w:r>
      <w:r w:rsidR="003609EC" w:rsidRPr="00FB0C74">
        <w:rPr>
          <w:rFonts w:ascii="FlandersArtSans-Regular" w:hAnsi="FlandersArtSans-Regular"/>
          <w:sz w:val="22"/>
          <w:szCs w:val="22"/>
        </w:rPr>
        <w:t>(overzicht van geplande projecten</w:t>
      </w:r>
      <w:r w:rsidR="003946D6" w:rsidRPr="00FB0C74">
        <w:rPr>
          <w:rFonts w:ascii="FlandersArtSans-Regular" w:hAnsi="FlandersArtSans-Regular"/>
          <w:sz w:val="22"/>
          <w:szCs w:val="22"/>
        </w:rPr>
        <w:t>, met omschrij</w:t>
      </w:r>
      <w:r w:rsidR="00CA44AC">
        <w:rPr>
          <w:rFonts w:ascii="FlandersArtSans-Regular" w:hAnsi="FlandersArtSans-Regular"/>
          <w:sz w:val="22"/>
          <w:szCs w:val="22"/>
        </w:rPr>
        <w:t xml:space="preserve">ving van te behalen resultaten); </w:t>
      </w:r>
    </w:p>
    <w:p w14:paraId="5180FED5" w14:textId="4114DCBF" w:rsidR="003946D6" w:rsidRPr="00FB0C74" w:rsidRDefault="003E11C1" w:rsidP="00CA44AC">
      <w:pPr>
        <w:pStyle w:val="Lijstalinea"/>
        <w:numPr>
          <w:ilvl w:val="0"/>
          <w:numId w:val="45"/>
        </w:numPr>
        <w:jc w:val="both"/>
        <w:rPr>
          <w:rFonts w:ascii="FlandersArtSans-Regular" w:hAnsi="FlandersArtSans-Regular"/>
          <w:sz w:val="22"/>
          <w:szCs w:val="22"/>
        </w:rPr>
      </w:pPr>
      <w:r w:rsidRPr="00FB0C74">
        <w:rPr>
          <w:rFonts w:ascii="FlandersArtSans-Regular" w:hAnsi="FlandersArtSans-Regular"/>
          <w:sz w:val="22"/>
          <w:szCs w:val="22"/>
        </w:rPr>
        <w:t>een begroting</w:t>
      </w:r>
      <w:r w:rsidR="003946D6" w:rsidRPr="00FB0C74">
        <w:rPr>
          <w:rFonts w:ascii="FlandersArtSans-Regular" w:hAnsi="FlandersArtSans-Regular"/>
          <w:sz w:val="22"/>
          <w:szCs w:val="22"/>
        </w:rPr>
        <w:t xml:space="preserve"> met aanduiding van het aandeel van de verschillende types kosten (personeelskosten, communicatiekosten, realisatiekosten);</w:t>
      </w:r>
      <w:r w:rsidR="00CA44AC">
        <w:rPr>
          <w:rFonts w:ascii="FlandersArtSans-Regular" w:hAnsi="FlandersArtSans-Regular"/>
          <w:sz w:val="22"/>
          <w:szCs w:val="22"/>
        </w:rPr>
        <w:t xml:space="preserve"> </w:t>
      </w:r>
    </w:p>
    <w:p w14:paraId="5180FED7" w14:textId="77777777" w:rsidR="003E11C1" w:rsidRPr="00FB0C74" w:rsidRDefault="003E11C1" w:rsidP="00CA44AC">
      <w:pPr>
        <w:pStyle w:val="Lijstalinea"/>
        <w:numPr>
          <w:ilvl w:val="0"/>
          <w:numId w:val="45"/>
        </w:numPr>
        <w:ind w:left="360"/>
        <w:jc w:val="both"/>
        <w:rPr>
          <w:rFonts w:ascii="FlandersArtSans-Regular" w:hAnsi="FlandersArtSans-Regular"/>
          <w:sz w:val="22"/>
          <w:szCs w:val="22"/>
        </w:rPr>
      </w:pPr>
      <w:r w:rsidRPr="00FB0C74">
        <w:rPr>
          <w:rFonts w:ascii="FlandersArtSans-Regular" w:hAnsi="FlandersArtSans-Regular"/>
          <w:sz w:val="22"/>
          <w:szCs w:val="22"/>
        </w:rPr>
        <w:t>voor het afgelopen jaar</w:t>
      </w:r>
      <w:r w:rsidR="000A40E6" w:rsidRPr="00FB0C74">
        <w:rPr>
          <w:rFonts w:ascii="FlandersArtSans-Regular" w:hAnsi="FlandersArtSans-Regular"/>
          <w:sz w:val="22"/>
          <w:szCs w:val="22"/>
        </w:rPr>
        <w:t xml:space="preserve"> </w:t>
      </w:r>
      <w:r w:rsidR="004D2661" w:rsidRPr="00FB0C74">
        <w:rPr>
          <w:rFonts w:ascii="FlandersArtSans-Regular" w:hAnsi="FlandersArtSans-Regular"/>
          <w:sz w:val="22"/>
          <w:szCs w:val="22"/>
        </w:rPr>
        <w:t>(indien van toepassing)</w:t>
      </w:r>
      <w:r w:rsidR="00106E3F" w:rsidRPr="00FB0C74">
        <w:rPr>
          <w:rFonts w:ascii="FlandersArtSans-Regular" w:hAnsi="FlandersArtSans-Regular"/>
          <w:sz w:val="22"/>
          <w:szCs w:val="22"/>
        </w:rPr>
        <w:t>:</w:t>
      </w:r>
      <w:r w:rsidR="004D2661" w:rsidRPr="00FB0C74">
        <w:rPr>
          <w:rFonts w:ascii="FlandersArtSans-Regular" w:hAnsi="FlandersArtSans-Regular"/>
          <w:sz w:val="22"/>
          <w:szCs w:val="22"/>
        </w:rPr>
        <w:t xml:space="preserve"> </w:t>
      </w:r>
    </w:p>
    <w:p w14:paraId="5180FED8" w14:textId="4EEC11A0" w:rsidR="009E0C1F" w:rsidRDefault="009018C7" w:rsidP="00CA44AC">
      <w:pPr>
        <w:ind w:left="709"/>
        <w:jc w:val="both"/>
        <w:rPr>
          <w:rFonts w:ascii="FlandersArtSans-Regular" w:hAnsi="FlandersArtSans-Regular"/>
          <w:sz w:val="22"/>
          <w:szCs w:val="22"/>
        </w:rPr>
      </w:pPr>
      <w:r w:rsidRPr="00FB0C74">
        <w:rPr>
          <w:rFonts w:ascii="FlandersArtSans-Regular" w:hAnsi="FlandersArtSans-Regular"/>
          <w:sz w:val="22"/>
          <w:szCs w:val="22"/>
        </w:rPr>
        <w:t xml:space="preserve">een </w:t>
      </w:r>
      <w:r w:rsidR="003E11C1" w:rsidRPr="00FB0C74">
        <w:rPr>
          <w:rFonts w:ascii="FlandersArtSans-Regular" w:hAnsi="FlandersArtSans-Regular"/>
          <w:sz w:val="22"/>
          <w:szCs w:val="22"/>
        </w:rPr>
        <w:t xml:space="preserve">jaarverslag </w:t>
      </w:r>
      <w:r w:rsidRPr="00FB0C74">
        <w:rPr>
          <w:rFonts w:ascii="FlandersArtSans-Regular" w:hAnsi="FlandersArtSans-Regular"/>
          <w:sz w:val="22"/>
          <w:szCs w:val="22"/>
        </w:rPr>
        <w:t xml:space="preserve">met overzicht van de gemaakte uitgaven op provinciaal niveau </w:t>
      </w:r>
      <w:r w:rsidR="00391F5D" w:rsidRPr="00FB0C74">
        <w:rPr>
          <w:rFonts w:ascii="FlandersArtSans-Regular" w:hAnsi="FlandersArtSans-Regular"/>
          <w:sz w:val="22"/>
          <w:szCs w:val="22"/>
        </w:rPr>
        <w:t>en</w:t>
      </w:r>
      <w:r w:rsidR="00A008D6" w:rsidRPr="00FB0C74">
        <w:rPr>
          <w:rFonts w:ascii="FlandersArtSans-Regular" w:hAnsi="FlandersArtSans-Regular"/>
          <w:sz w:val="22"/>
          <w:szCs w:val="22"/>
        </w:rPr>
        <w:t xml:space="preserve"> de bereikte resultaten conform </w:t>
      </w:r>
      <w:r w:rsidR="00E27BF3" w:rsidRPr="00FB0C74">
        <w:rPr>
          <w:rFonts w:ascii="FlandersArtSans-Regular" w:hAnsi="FlandersArtSans-Regular"/>
          <w:sz w:val="22"/>
          <w:szCs w:val="22"/>
        </w:rPr>
        <w:t>het actieplan</w:t>
      </w:r>
      <w:r w:rsidR="009E0C1F"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47307B1E" w14:textId="77777777" w:rsidR="00CE5E0A" w:rsidRPr="00FB0C74" w:rsidRDefault="00CE5E0A" w:rsidP="00DF6449">
      <w:pPr>
        <w:ind w:left="360" w:firstLine="348"/>
        <w:jc w:val="both"/>
        <w:rPr>
          <w:rFonts w:ascii="FlandersArtSans-Regular" w:hAnsi="FlandersArtSans-Regular"/>
          <w:sz w:val="22"/>
          <w:szCs w:val="22"/>
        </w:rPr>
      </w:pPr>
    </w:p>
    <w:p w14:paraId="5180FED9" w14:textId="52EC1E20" w:rsidR="0098118A" w:rsidRPr="00FB0C74" w:rsidRDefault="004D2661" w:rsidP="00DF6449">
      <w:pPr>
        <w:jc w:val="both"/>
        <w:rPr>
          <w:rFonts w:ascii="FlandersArtSans-Regular" w:hAnsi="FlandersArtSans-Regular"/>
          <w:sz w:val="22"/>
          <w:szCs w:val="22"/>
        </w:rPr>
      </w:pPr>
      <w:r w:rsidRPr="00FB0C74">
        <w:rPr>
          <w:rFonts w:ascii="FlandersArtSans-Regular" w:hAnsi="FlandersArtSans-Regular"/>
          <w:sz w:val="22"/>
          <w:szCs w:val="22"/>
        </w:rPr>
        <w:t>De provincie</w:t>
      </w:r>
      <w:r w:rsidR="00B365C2" w:rsidRPr="00FB0C74">
        <w:rPr>
          <w:rFonts w:ascii="FlandersArtSans-Regular" w:hAnsi="FlandersArtSans-Regular"/>
          <w:sz w:val="22"/>
          <w:szCs w:val="22"/>
        </w:rPr>
        <w:t xml:space="preserve"> coördineert vo</w:t>
      </w:r>
      <w:r w:rsidR="00CE5E0A">
        <w:rPr>
          <w:rFonts w:ascii="FlandersArtSans-Regular" w:hAnsi="FlandersArtSans-Regular"/>
          <w:sz w:val="22"/>
          <w:szCs w:val="22"/>
        </w:rPr>
        <w:t>or de documenten vermeld in artikel</w:t>
      </w:r>
      <w:r w:rsidR="00B365C2" w:rsidRPr="00FB0C74">
        <w:rPr>
          <w:rFonts w:ascii="FlandersArtSans-Regular" w:hAnsi="FlandersArtSans-Regular"/>
          <w:sz w:val="22"/>
          <w:szCs w:val="22"/>
        </w:rPr>
        <w:t xml:space="preserve"> 5.1. de opmaak van een concreet en transparant overzicht van geplande en gerealiseerde </w:t>
      </w:r>
      <w:r w:rsidR="009C15A4" w:rsidRPr="00FB0C74">
        <w:rPr>
          <w:rFonts w:ascii="FlandersArtSans-Regular" w:hAnsi="FlandersArtSans-Regular"/>
          <w:sz w:val="22"/>
          <w:szCs w:val="22"/>
        </w:rPr>
        <w:t>projecten.</w:t>
      </w:r>
      <w:r w:rsidR="003356BB" w:rsidRPr="00FB0C74">
        <w:rPr>
          <w:rFonts w:ascii="FlandersArtSans-Regular" w:hAnsi="FlandersArtSans-Regular"/>
          <w:color w:val="1F497D"/>
          <w:sz w:val="22"/>
          <w:szCs w:val="22"/>
        </w:rPr>
        <w:t xml:space="preserve"> </w:t>
      </w:r>
    </w:p>
    <w:p w14:paraId="5180FEDA" w14:textId="77777777" w:rsidR="0074358F" w:rsidRPr="00FB0C74" w:rsidRDefault="0074358F" w:rsidP="00DF6449">
      <w:pPr>
        <w:jc w:val="both"/>
        <w:rPr>
          <w:rFonts w:ascii="FlandersArtSans-Regular" w:hAnsi="FlandersArtSans-Regular"/>
          <w:sz w:val="22"/>
          <w:szCs w:val="22"/>
        </w:rPr>
      </w:pPr>
    </w:p>
    <w:p w14:paraId="5180FEDB" w14:textId="1C49EACC" w:rsidR="0083118D" w:rsidRPr="00FB0C74" w:rsidRDefault="00F10FC5" w:rsidP="00DF6449">
      <w:pPr>
        <w:jc w:val="both"/>
        <w:rPr>
          <w:rFonts w:ascii="FlandersArtSans-Regular" w:hAnsi="FlandersArtSans-Regular"/>
          <w:sz w:val="22"/>
          <w:szCs w:val="22"/>
        </w:rPr>
      </w:pPr>
      <w:r w:rsidRPr="00FB0C74">
        <w:rPr>
          <w:rFonts w:ascii="FlandersArtSans-Regular" w:hAnsi="FlandersArtSans-Regular"/>
          <w:sz w:val="22"/>
          <w:szCs w:val="22"/>
        </w:rPr>
        <w:t xml:space="preserve">Voor elk individueel project </w:t>
      </w:r>
      <w:r w:rsidR="00B17862" w:rsidRPr="00FB0C74">
        <w:rPr>
          <w:rFonts w:ascii="FlandersArtSans-Regular" w:hAnsi="FlandersArtSans-Regular"/>
          <w:sz w:val="22"/>
          <w:szCs w:val="22"/>
        </w:rPr>
        <w:t>in uitvoering van de taken</w:t>
      </w:r>
      <w:r w:rsidR="007D6A1A" w:rsidRPr="00FB0C74">
        <w:rPr>
          <w:rFonts w:ascii="FlandersArtSans-Regular" w:hAnsi="FlandersArtSans-Regular"/>
          <w:sz w:val="22"/>
          <w:szCs w:val="22"/>
        </w:rPr>
        <w:t>, met uitzondering van 3.2</w:t>
      </w:r>
      <w:r w:rsidR="00B36493" w:rsidRPr="00FB0C74">
        <w:rPr>
          <w:rFonts w:ascii="FlandersArtSans-Regular" w:hAnsi="FlandersArtSans-Regular"/>
          <w:sz w:val="22"/>
          <w:szCs w:val="22"/>
        </w:rPr>
        <w:t>.2</w:t>
      </w:r>
      <w:r w:rsidR="007D6A1A" w:rsidRPr="00FB0C74">
        <w:rPr>
          <w:rFonts w:ascii="FlandersArtSans-Regular" w:hAnsi="FlandersArtSans-Regular"/>
          <w:sz w:val="22"/>
          <w:szCs w:val="22"/>
        </w:rPr>
        <w:t>,</w:t>
      </w:r>
      <w:r w:rsidR="00B17862" w:rsidRPr="00FB0C74">
        <w:rPr>
          <w:rFonts w:ascii="FlandersArtSans-Regular" w:hAnsi="FlandersArtSans-Regular"/>
          <w:sz w:val="22"/>
          <w:szCs w:val="22"/>
        </w:rPr>
        <w:t xml:space="preserve"> </w:t>
      </w:r>
      <w:r w:rsidRPr="00FB0C74">
        <w:rPr>
          <w:rFonts w:ascii="FlandersArtSans-Regular" w:hAnsi="FlandersArtSans-Regular"/>
          <w:sz w:val="22"/>
          <w:szCs w:val="22"/>
        </w:rPr>
        <w:t xml:space="preserve">wordt </w:t>
      </w:r>
      <w:r w:rsidR="00B14666" w:rsidRPr="00FB0C74">
        <w:rPr>
          <w:rFonts w:ascii="FlandersArtSans-Regular" w:hAnsi="FlandersArtSans-Regular"/>
          <w:sz w:val="22"/>
          <w:szCs w:val="22"/>
        </w:rPr>
        <w:t xml:space="preserve">in dit overzicht </w:t>
      </w:r>
      <w:r w:rsidR="00861FED" w:rsidRPr="00FB0C74">
        <w:rPr>
          <w:rFonts w:ascii="FlandersArtSans-Regular" w:hAnsi="FlandersArtSans-Regular"/>
          <w:sz w:val="22"/>
          <w:szCs w:val="22"/>
        </w:rPr>
        <w:t>aangegeven wie de trekker is</w:t>
      </w:r>
      <w:r w:rsidR="00855786" w:rsidRPr="00FB0C74">
        <w:rPr>
          <w:rFonts w:ascii="FlandersArtSans-Regular" w:hAnsi="FlandersArtSans-Regular"/>
          <w:sz w:val="22"/>
          <w:szCs w:val="22"/>
        </w:rPr>
        <w:t>,</w:t>
      </w:r>
      <w:r w:rsidR="00861FED" w:rsidRPr="00FB0C74">
        <w:rPr>
          <w:rFonts w:ascii="FlandersArtSans-Regular" w:hAnsi="FlandersArtSans-Regular"/>
          <w:sz w:val="22"/>
          <w:szCs w:val="22"/>
        </w:rPr>
        <w:t xml:space="preserve"> alsook </w:t>
      </w:r>
      <w:r w:rsidRPr="00FB0C74">
        <w:rPr>
          <w:rFonts w:ascii="FlandersArtSans-Regular" w:hAnsi="FlandersArtSans-Regular"/>
          <w:sz w:val="22"/>
          <w:szCs w:val="22"/>
        </w:rPr>
        <w:t xml:space="preserve">de beoogde partners en doelgroepen. De </w:t>
      </w:r>
      <w:r w:rsidR="004D2661" w:rsidRPr="00FB0C74">
        <w:rPr>
          <w:rFonts w:ascii="FlandersArtSans-Regular" w:hAnsi="FlandersArtSans-Regular"/>
          <w:sz w:val="22"/>
          <w:szCs w:val="22"/>
        </w:rPr>
        <w:t xml:space="preserve">projecten </w:t>
      </w:r>
      <w:r w:rsidR="0083118D" w:rsidRPr="00FB0C74">
        <w:rPr>
          <w:rFonts w:ascii="FlandersArtSans-Regular" w:hAnsi="FlandersArtSans-Regular"/>
          <w:sz w:val="22"/>
          <w:szCs w:val="22"/>
        </w:rPr>
        <w:t>hebben een specifiek</w:t>
      </w:r>
      <w:r w:rsidR="003356BB" w:rsidRPr="00FB0C74">
        <w:rPr>
          <w:rFonts w:ascii="FlandersArtSans-Regular" w:hAnsi="FlandersArtSans-Regular"/>
          <w:sz w:val="22"/>
          <w:szCs w:val="22"/>
        </w:rPr>
        <w:t>, helder</w:t>
      </w:r>
      <w:r w:rsidR="0083118D" w:rsidRPr="00FB0C74">
        <w:rPr>
          <w:rFonts w:ascii="FlandersArtSans-Regular" w:hAnsi="FlandersArtSans-Regular"/>
          <w:sz w:val="22"/>
          <w:szCs w:val="22"/>
        </w:rPr>
        <w:t xml:space="preserve"> doel</w:t>
      </w:r>
      <w:r w:rsidR="003356BB" w:rsidRPr="00FB0C74">
        <w:rPr>
          <w:rFonts w:ascii="FlandersArtSans-Regular" w:hAnsi="FlandersArtSans-Regular"/>
          <w:sz w:val="22"/>
          <w:szCs w:val="22"/>
        </w:rPr>
        <w:t xml:space="preserve"> (geen vage formuleringen)</w:t>
      </w:r>
      <w:r w:rsidR="0083118D" w:rsidRPr="00FB0C74">
        <w:rPr>
          <w:rFonts w:ascii="FlandersArtSans-Regular" w:hAnsi="FlandersArtSans-Regular"/>
          <w:sz w:val="22"/>
          <w:szCs w:val="22"/>
        </w:rPr>
        <w:t xml:space="preserve">, </w:t>
      </w:r>
      <w:r w:rsidR="00CA44AC">
        <w:rPr>
          <w:rFonts w:ascii="FlandersArtSans-Regular" w:hAnsi="FlandersArtSans-Regular"/>
          <w:sz w:val="22"/>
          <w:szCs w:val="22"/>
        </w:rPr>
        <w:t xml:space="preserve">beogen een meetbaar of </w:t>
      </w:r>
      <w:r w:rsidR="009018C7" w:rsidRPr="00FB0C74">
        <w:rPr>
          <w:rFonts w:ascii="FlandersArtSans-Regular" w:hAnsi="FlandersArtSans-Regular"/>
          <w:sz w:val="22"/>
          <w:szCs w:val="22"/>
        </w:rPr>
        <w:t>toets</w:t>
      </w:r>
      <w:r w:rsidR="004D2661" w:rsidRPr="00FB0C74">
        <w:rPr>
          <w:rFonts w:ascii="FlandersArtSans-Regular" w:hAnsi="FlandersArtSans-Regular"/>
          <w:sz w:val="22"/>
          <w:szCs w:val="22"/>
        </w:rPr>
        <w:t>baar re</w:t>
      </w:r>
      <w:r w:rsidR="0083118D" w:rsidRPr="00FB0C74">
        <w:rPr>
          <w:rFonts w:ascii="FlandersArtSans-Regular" w:hAnsi="FlandersArtSans-Regular"/>
          <w:sz w:val="22"/>
          <w:szCs w:val="22"/>
        </w:rPr>
        <w:t>s</w:t>
      </w:r>
      <w:r w:rsidR="004D2661" w:rsidRPr="00FB0C74">
        <w:rPr>
          <w:rFonts w:ascii="FlandersArtSans-Regular" w:hAnsi="FlandersArtSans-Regular"/>
          <w:sz w:val="22"/>
          <w:szCs w:val="22"/>
        </w:rPr>
        <w:t>ultaat</w:t>
      </w:r>
      <w:r w:rsidR="0083118D" w:rsidRPr="00FB0C74">
        <w:rPr>
          <w:rFonts w:ascii="FlandersArtSans-Regular" w:hAnsi="FlandersArtSans-Regular"/>
          <w:sz w:val="22"/>
          <w:szCs w:val="22"/>
        </w:rPr>
        <w:t>, zijn desge</w:t>
      </w:r>
      <w:r w:rsidR="00CA44AC">
        <w:rPr>
          <w:rFonts w:ascii="FlandersArtSans-Regular" w:hAnsi="FlandersArtSans-Regular"/>
          <w:sz w:val="22"/>
          <w:szCs w:val="22"/>
        </w:rPr>
        <w:t>vallend geografisch aanwijsbaar</w:t>
      </w:r>
      <w:r w:rsidR="0083118D" w:rsidRPr="00FB0C74">
        <w:rPr>
          <w:rFonts w:ascii="FlandersArtSans-Regular" w:hAnsi="FlandersArtSans-Regular"/>
          <w:sz w:val="22"/>
          <w:szCs w:val="22"/>
        </w:rPr>
        <w:t xml:space="preserve"> en zijn haalbaar.</w:t>
      </w:r>
      <w:r w:rsidR="00855786" w:rsidRPr="00FB0C74">
        <w:rPr>
          <w:rFonts w:ascii="FlandersArtSans-Regular" w:hAnsi="FlandersArtSans-Regular"/>
          <w:sz w:val="22"/>
          <w:szCs w:val="22"/>
        </w:rPr>
        <w:t xml:space="preserve"> Indien bij een project meerdere </w:t>
      </w:r>
      <w:r w:rsidR="00FB0C74">
        <w:rPr>
          <w:rFonts w:ascii="FlandersArtSans-Regular" w:hAnsi="FlandersArtSans-Regular"/>
          <w:sz w:val="22"/>
          <w:szCs w:val="22"/>
        </w:rPr>
        <w:t>Regionale Landschappen</w:t>
      </w:r>
      <w:r w:rsidR="00855786" w:rsidRPr="00FB0C74">
        <w:rPr>
          <w:rFonts w:ascii="FlandersArtSans-Regular" w:hAnsi="FlandersArtSans-Regular"/>
          <w:sz w:val="22"/>
          <w:szCs w:val="22"/>
        </w:rPr>
        <w:t xml:space="preserve"> en/of </w:t>
      </w:r>
      <w:r w:rsidR="00FB0C74">
        <w:rPr>
          <w:rFonts w:ascii="FlandersArtSans-Regular" w:hAnsi="FlandersArtSans-Regular"/>
          <w:sz w:val="22"/>
          <w:szCs w:val="22"/>
        </w:rPr>
        <w:t>Bosgroepen</w:t>
      </w:r>
      <w:r w:rsidR="00855786" w:rsidRPr="00FB0C74">
        <w:rPr>
          <w:rFonts w:ascii="FlandersArtSans-Regular" w:hAnsi="FlandersArtSans-Regular"/>
          <w:sz w:val="22"/>
          <w:szCs w:val="22"/>
        </w:rPr>
        <w:t xml:space="preserve"> betrokken zijn, wordt de taakverdeling tussen de betrokken organisaties duidelijk weergegeven, alsook de vooropgesteld</w:t>
      </w:r>
      <w:r w:rsidR="00542B35" w:rsidRPr="00FB0C74">
        <w:rPr>
          <w:rFonts w:ascii="FlandersArtSans-Regular" w:hAnsi="FlandersArtSans-Regular"/>
          <w:sz w:val="22"/>
          <w:szCs w:val="22"/>
        </w:rPr>
        <w:t>e</w:t>
      </w:r>
      <w:r w:rsidR="00855786" w:rsidRPr="00FB0C74">
        <w:rPr>
          <w:rFonts w:ascii="FlandersArtSans-Regular" w:hAnsi="FlandersArtSans-Regular"/>
          <w:sz w:val="22"/>
          <w:szCs w:val="22"/>
        </w:rPr>
        <w:t xml:space="preserve"> resultaten per organisatie.</w:t>
      </w:r>
    </w:p>
    <w:p w14:paraId="5180FEDC" w14:textId="77777777" w:rsidR="0074358F" w:rsidRPr="00FB0C74" w:rsidRDefault="0074358F" w:rsidP="00DF6449">
      <w:pPr>
        <w:jc w:val="both"/>
        <w:rPr>
          <w:rFonts w:ascii="FlandersArtSans-Regular" w:hAnsi="FlandersArtSans-Regular"/>
          <w:sz w:val="22"/>
          <w:szCs w:val="22"/>
        </w:rPr>
      </w:pPr>
    </w:p>
    <w:p w14:paraId="5180FEDE" w14:textId="7A63DDD4" w:rsidR="00720B7F" w:rsidRPr="00FB0C74" w:rsidRDefault="0098118A" w:rsidP="00DF6449">
      <w:pPr>
        <w:jc w:val="both"/>
        <w:rPr>
          <w:rFonts w:ascii="FlandersArtSans-Regular" w:hAnsi="FlandersArtSans-Regular"/>
          <w:sz w:val="22"/>
          <w:szCs w:val="22"/>
        </w:rPr>
      </w:pPr>
      <w:r w:rsidRPr="00FB0C74">
        <w:rPr>
          <w:rFonts w:ascii="FlandersArtSans-Regular" w:hAnsi="FlandersArtSans-Regular"/>
          <w:sz w:val="22"/>
          <w:szCs w:val="22"/>
        </w:rPr>
        <w:t>Voor elk individueel project wordt een begroting/</w:t>
      </w:r>
      <w:r w:rsidR="00DF3989" w:rsidRPr="00FB0C74">
        <w:rPr>
          <w:rFonts w:ascii="FlandersArtSans-Regular" w:hAnsi="FlandersArtSans-Regular"/>
          <w:sz w:val="22"/>
          <w:szCs w:val="22"/>
        </w:rPr>
        <w:t>af</w:t>
      </w:r>
      <w:r w:rsidRPr="00FB0C74">
        <w:rPr>
          <w:rFonts w:ascii="FlandersArtSans-Regular" w:hAnsi="FlandersArtSans-Regular"/>
          <w:sz w:val="22"/>
          <w:szCs w:val="22"/>
        </w:rPr>
        <w:t xml:space="preserve">rekening opgesteld met </w:t>
      </w:r>
      <w:r w:rsidR="001D0330" w:rsidRPr="00FB0C74">
        <w:rPr>
          <w:rFonts w:ascii="FlandersArtSans-Regular" w:hAnsi="FlandersArtSans-Regular"/>
          <w:sz w:val="22"/>
          <w:szCs w:val="22"/>
        </w:rPr>
        <w:t xml:space="preserve">weergave van de </w:t>
      </w:r>
      <w:r w:rsidRPr="00FB0C74">
        <w:rPr>
          <w:rFonts w:ascii="FlandersArtSans-Regular" w:hAnsi="FlandersArtSans-Regular"/>
          <w:sz w:val="22"/>
          <w:szCs w:val="22"/>
        </w:rPr>
        <w:t>(</w:t>
      </w:r>
      <w:r w:rsidR="00F504DD" w:rsidRPr="00FB0C74">
        <w:rPr>
          <w:rFonts w:ascii="FlandersArtSans-Regular" w:hAnsi="FlandersArtSans-Regular"/>
          <w:sz w:val="22"/>
          <w:szCs w:val="22"/>
        </w:rPr>
        <w:t xml:space="preserve">te </w:t>
      </w:r>
      <w:r w:rsidRPr="00FB0C74">
        <w:rPr>
          <w:rFonts w:ascii="FlandersArtSans-Regular" w:hAnsi="FlandersArtSans-Regular"/>
          <w:sz w:val="22"/>
          <w:szCs w:val="22"/>
        </w:rPr>
        <w:t>verwachte</w:t>
      </w:r>
      <w:r w:rsidR="00F504DD" w:rsidRPr="00FB0C74">
        <w:rPr>
          <w:rFonts w:ascii="FlandersArtSans-Regular" w:hAnsi="FlandersArtSans-Regular"/>
          <w:sz w:val="22"/>
          <w:szCs w:val="22"/>
        </w:rPr>
        <w:t>n</w:t>
      </w:r>
      <w:r w:rsidRPr="00FB0C74">
        <w:rPr>
          <w:rFonts w:ascii="FlandersArtSans-Regular" w:hAnsi="FlandersArtSans-Regular"/>
          <w:sz w:val="22"/>
          <w:szCs w:val="22"/>
        </w:rPr>
        <w:t xml:space="preserve">) </w:t>
      </w:r>
      <w:r w:rsidR="003F1848" w:rsidRPr="00FB0C74">
        <w:rPr>
          <w:rFonts w:ascii="FlandersArtSans-Regular" w:hAnsi="FlandersArtSans-Regular"/>
          <w:sz w:val="22"/>
          <w:szCs w:val="22"/>
        </w:rPr>
        <w:t>uitgaven</w:t>
      </w:r>
      <w:r w:rsidR="001D0330" w:rsidRPr="00FB0C74">
        <w:rPr>
          <w:rFonts w:ascii="FlandersArtSans-Regular" w:hAnsi="FlandersArtSans-Regular"/>
          <w:sz w:val="22"/>
          <w:szCs w:val="22"/>
        </w:rPr>
        <w:t xml:space="preserve"> per kostenpost</w:t>
      </w:r>
      <w:r w:rsidR="00596E23" w:rsidRPr="00FB0C74">
        <w:rPr>
          <w:rFonts w:ascii="FlandersArtSans-Regular" w:hAnsi="FlandersArtSans-Regular"/>
          <w:sz w:val="22"/>
          <w:szCs w:val="22"/>
        </w:rPr>
        <w:t xml:space="preserve"> </w:t>
      </w:r>
      <w:r w:rsidR="0074358F" w:rsidRPr="00FB0C74">
        <w:rPr>
          <w:rFonts w:ascii="FlandersArtSans-Regular" w:hAnsi="FlandersArtSans-Regular"/>
          <w:sz w:val="22"/>
          <w:szCs w:val="22"/>
        </w:rPr>
        <w:t>(personeelskost, werkingskost, diverse investeringskosten).</w:t>
      </w:r>
      <w:r w:rsidR="003356BB" w:rsidRPr="00FB0C74">
        <w:rPr>
          <w:rFonts w:ascii="FlandersArtSans-Regular" w:hAnsi="FlandersArtSans-Regular"/>
          <w:sz w:val="22"/>
          <w:szCs w:val="22"/>
        </w:rPr>
        <w:t xml:space="preserve"> </w:t>
      </w:r>
    </w:p>
    <w:p w14:paraId="5180FEDF" w14:textId="77777777" w:rsidR="00720B7F" w:rsidRPr="00FB0C74" w:rsidRDefault="00720B7F" w:rsidP="00DF6449">
      <w:pPr>
        <w:jc w:val="both"/>
        <w:rPr>
          <w:rFonts w:ascii="FlandersArtSans-Regular" w:hAnsi="FlandersArtSans-Regular"/>
          <w:sz w:val="22"/>
          <w:szCs w:val="22"/>
        </w:rPr>
      </w:pPr>
    </w:p>
    <w:p w14:paraId="5180FEE0" w14:textId="174670BA" w:rsidR="00720B7F" w:rsidRPr="00FB0C74" w:rsidRDefault="001F2A12" w:rsidP="00DF6449">
      <w:pPr>
        <w:jc w:val="both"/>
        <w:rPr>
          <w:rFonts w:ascii="FlandersArtSans-Regular" w:hAnsi="FlandersArtSans-Regular"/>
          <w:sz w:val="22"/>
          <w:szCs w:val="22"/>
        </w:rPr>
      </w:pPr>
      <w:r w:rsidRPr="00FB0C74">
        <w:rPr>
          <w:rFonts w:ascii="FlandersArtSans-Regular" w:hAnsi="FlandersArtSans-Regular"/>
          <w:sz w:val="22"/>
          <w:szCs w:val="22"/>
        </w:rPr>
        <w:t xml:space="preserve">Het </w:t>
      </w:r>
      <w:r w:rsidR="00DE2D94" w:rsidRPr="00FB0C74">
        <w:rPr>
          <w:rFonts w:ascii="FlandersArtSans-Regular" w:hAnsi="FlandersArtSans-Regular"/>
          <w:sz w:val="22"/>
          <w:szCs w:val="22"/>
        </w:rPr>
        <w:t xml:space="preserve">aandeel van </w:t>
      </w:r>
      <w:r w:rsidRPr="00FB0C74">
        <w:rPr>
          <w:rFonts w:ascii="FlandersArtSans-Regular" w:hAnsi="FlandersArtSans-Regular"/>
          <w:sz w:val="22"/>
          <w:szCs w:val="22"/>
        </w:rPr>
        <w:t>de v</w:t>
      </w:r>
      <w:r w:rsidR="00CA44AC">
        <w:rPr>
          <w:rFonts w:ascii="FlandersArtSans-Regular" w:hAnsi="FlandersArtSans-Regular"/>
          <w:sz w:val="22"/>
          <w:szCs w:val="22"/>
        </w:rPr>
        <w:t>erschillende types kosten wordt</w:t>
      </w:r>
      <w:r w:rsidRPr="00FB0C74">
        <w:rPr>
          <w:rFonts w:ascii="FlandersArtSans-Regular" w:hAnsi="FlandersArtSans-Regular"/>
          <w:sz w:val="22"/>
          <w:szCs w:val="22"/>
        </w:rPr>
        <w:t xml:space="preserve"> </w:t>
      </w:r>
      <w:r w:rsidR="00DF3989" w:rsidRPr="00FB0C74">
        <w:rPr>
          <w:rFonts w:ascii="FlandersArtSans-Regular" w:hAnsi="FlandersArtSans-Regular"/>
          <w:sz w:val="22"/>
          <w:szCs w:val="22"/>
        </w:rPr>
        <w:t>per individu</w:t>
      </w:r>
      <w:r w:rsidR="0098118A" w:rsidRPr="00FB0C74">
        <w:rPr>
          <w:rFonts w:ascii="FlandersArtSans-Regular" w:hAnsi="FlandersArtSans-Regular"/>
          <w:sz w:val="22"/>
          <w:szCs w:val="22"/>
        </w:rPr>
        <w:t xml:space="preserve">eel project </w:t>
      </w:r>
      <w:r w:rsidR="00E27BF3" w:rsidRPr="00FB0C74">
        <w:rPr>
          <w:rFonts w:ascii="FlandersArtSans-Regular" w:hAnsi="FlandersArtSans-Regular"/>
          <w:sz w:val="22"/>
          <w:szCs w:val="22"/>
        </w:rPr>
        <w:t xml:space="preserve">in uitvoering van de taken 3.1, </w:t>
      </w:r>
      <w:r w:rsidR="007D6A1A" w:rsidRPr="00FB0C74">
        <w:rPr>
          <w:rFonts w:ascii="FlandersArtSans-Regular" w:hAnsi="FlandersArtSans-Regular"/>
          <w:sz w:val="22"/>
          <w:szCs w:val="22"/>
        </w:rPr>
        <w:t>3.2</w:t>
      </w:r>
      <w:r w:rsidR="00B36493" w:rsidRPr="00FB0C74">
        <w:rPr>
          <w:rFonts w:ascii="FlandersArtSans-Regular" w:hAnsi="FlandersArtSans-Regular"/>
          <w:sz w:val="22"/>
          <w:szCs w:val="22"/>
        </w:rPr>
        <w:t>.1</w:t>
      </w:r>
      <w:r w:rsidR="007D6A1A" w:rsidRPr="00FB0C74">
        <w:rPr>
          <w:rFonts w:ascii="FlandersArtSans-Regular" w:hAnsi="FlandersArtSans-Regular"/>
          <w:sz w:val="22"/>
          <w:szCs w:val="22"/>
        </w:rPr>
        <w:t xml:space="preserve">, </w:t>
      </w:r>
      <w:r w:rsidR="00E27BF3" w:rsidRPr="00FB0C74">
        <w:rPr>
          <w:rFonts w:ascii="FlandersArtSans-Regular" w:hAnsi="FlandersArtSans-Regular"/>
          <w:sz w:val="22"/>
          <w:szCs w:val="22"/>
        </w:rPr>
        <w:t xml:space="preserve">3.3, .3.4 en 3.5 </w:t>
      </w:r>
      <w:r w:rsidRPr="00FB0C74">
        <w:rPr>
          <w:rFonts w:ascii="FlandersArtSans-Regular" w:hAnsi="FlandersArtSans-Regular"/>
          <w:sz w:val="22"/>
          <w:szCs w:val="22"/>
        </w:rPr>
        <w:t xml:space="preserve">opgenomen </w:t>
      </w:r>
      <w:r w:rsidR="00E31613" w:rsidRPr="00FB0C74">
        <w:rPr>
          <w:rFonts w:ascii="FlandersArtSans-Regular" w:hAnsi="FlandersArtSans-Regular"/>
          <w:sz w:val="22"/>
          <w:szCs w:val="22"/>
        </w:rPr>
        <w:t>i</w:t>
      </w:r>
      <w:r w:rsidRPr="00FB0C74">
        <w:rPr>
          <w:rFonts w:ascii="FlandersArtSans-Regular" w:hAnsi="FlandersArtSans-Regular"/>
          <w:sz w:val="22"/>
          <w:szCs w:val="22"/>
        </w:rPr>
        <w:t xml:space="preserve">n </w:t>
      </w:r>
      <w:r w:rsidR="00E31613" w:rsidRPr="00FB0C74">
        <w:rPr>
          <w:rFonts w:ascii="FlandersArtSans-Regular" w:hAnsi="FlandersArtSans-Regular"/>
          <w:sz w:val="22"/>
          <w:szCs w:val="22"/>
        </w:rPr>
        <w:t>he</w:t>
      </w:r>
      <w:r w:rsidRPr="00FB0C74">
        <w:rPr>
          <w:rFonts w:ascii="FlandersArtSans-Regular" w:hAnsi="FlandersArtSans-Regular"/>
          <w:sz w:val="22"/>
          <w:szCs w:val="22"/>
        </w:rPr>
        <w:t xml:space="preserve">t actieplan bedoeld in artikel 3. </w:t>
      </w:r>
    </w:p>
    <w:p w14:paraId="5180FEE1" w14:textId="77777777" w:rsidR="00720B7F" w:rsidRPr="00FB0C74" w:rsidRDefault="00720B7F" w:rsidP="00DF6449">
      <w:pPr>
        <w:jc w:val="both"/>
        <w:rPr>
          <w:rFonts w:ascii="FlandersArtSans-Regular" w:hAnsi="FlandersArtSans-Regular"/>
          <w:sz w:val="22"/>
          <w:szCs w:val="22"/>
        </w:rPr>
      </w:pPr>
    </w:p>
    <w:p w14:paraId="5180FEE2" w14:textId="54852193" w:rsidR="00D97CD9" w:rsidRPr="00FB0C74" w:rsidRDefault="00850670" w:rsidP="00DF6449">
      <w:pPr>
        <w:jc w:val="both"/>
        <w:rPr>
          <w:rFonts w:ascii="FlandersArtSans-Regular" w:hAnsi="FlandersArtSans-Regular"/>
          <w:sz w:val="22"/>
          <w:szCs w:val="22"/>
        </w:rPr>
      </w:pPr>
      <w:r w:rsidRPr="00FB0C74">
        <w:rPr>
          <w:rFonts w:ascii="FlandersArtSans-Regular" w:hAnsi="FlandersArtSans-Regular"/>
          <w:sz w:val="22"/>
          <w:szCs w:val="22"/>
        </w:rPr>
        <w:t>De middelen worden maximaal ingezet voor het coördineren van de participatieve processen die nodig</w:t>
      </w:r>
      <w:r w:rsidR="00CA44AC">
        <w:rPr>
          <w:rFonts w:ascii="FlandersArtSans-Regular" w:hAnsi="FlandersArtSans-Regular"/>
          <w:sz w:val="22"/>
          <w:szCs w:val="22"/>
        </w:rPr>
        <w:t xml:space="preserve"> zijn om projecten te initiëren</w:t>
      </w:r>
      <w:r w:rsidRPr="00FB0C74">
        <w:rPr>
          <w:rFonts w:ascii="FlandersArtSans-Regular" w:hAnsi="FlandersArtSans-Regular"/>
          <w:sz w:val="22"/>
          <w:szCs w:val="22"/>
        </w:rPr>
        <w:t xml:space="preserve"> alsook om de terreinrealisaties die daarin gepland worden te coördineren. </w:t>
      </w:r>
    </w:p>
    <w:p w14:paraId="5180FEE3" w14:textId="77777777" w:rsidR="0054713B" w:rsidRPr="00FB0C74" w:rsidRDefault="0054713B" w:rsidP="00DF6449">
      <w:pPr>
        <w:jc w:val="both"/>
        <w:rPr>
          <w:rFonts w:ascii="FlandersArtSans-Regular" w:hAnsi="FlandersArtSans-Regular"/>
          <w:sz w:val="22"/>
          <w:szCs w:val="22"/>
        </w:rPr>
      </w:pPr>
    </w:p>
    <w:p w14:paraId="5180FEE4" w14:textId="77777777" w:rsidR="00F1066E" w:rsidRPr="00FB0C74" w:rsidRDefault="00F1066E" w:rsidP="00DF6449">
      <w:pPr>
        <w:jc w:val="both"/>
        <w:rPr>
          <w:rFonts w:ascii="FlandersArtSans-Regular" w:hAnsi="FlandersArtSans-Regular"/>
          <w:sz w:val="22"/>
          <w:szCs w:val="22"/>
        </w:rPr>
      </w:pPr>
    </w:p>
    <w:p w14:paraId="5180FEE5" w14:textId="77777777" w:rsidR="00444DBD" w:rsidRPr="00FB0C74" w:rsidRDefault="00444DBD" w:rsidP="00DF6449">
      <w:pPr>
        <w:jc w:val="both"/>
        <w:rPr>
          <w:rFonts w:ascii="FlandersArtSans-Regular" w:hAnsi="FlandersArtSans-Regular"/>
          <w:i/>
          <w:spacing w:val="-3"/>
          <w:sz w:val="22"/>
          <w:szCs w:val="22"/>
          <w:u w:val="single"/>
        </w:rPr>
      </w:pPr>
      <w:r w:rsidRPr="00FB0C74">
        <w:rPr>
          <w:rFonts w:ascii="FlandersArtSans-Regular" w:hAnsi="FlandersArtSans-Regular"/>
          <w:i/>
          <w:spacing w:val="-3"/>
          <w:sz w:val="22"/>
          <w:szCs w:val="22"/>
          <w:u w:val="single"/>
        </w:rPr>
        <w:t xml:space="preserve">Artikel </w:t>
      </w:r>
      <w:r w:rsidR="00CD2F91" w:rsidRPr="00FB0C74">
        <w:rPr>
          <w:rFonts w:ascii="FlandersArtSans-Regular" w:hAnsi="FlandersArtSans-Regular"/>
          <w:i/>
          <w:spacing w:val="-3"/>
          <w:sz w:val="22"/>
          <w:szCs w:val="22"/>
          <w:u w:val="single"/>
        </w:rPr>
        <w:t>6</w:t>
      </w:r>
      <w:r w:rsidRPr="00FB0C74">
        <w:rPr>
          <w:rFonts w:ascii="FlandersArtSans-Regular" w:hAnsi="FlandersArtSans-Regular"/>
          <w:i/>
          <w:spacing w:val="-3"/>
          <w:sz w:val="22"/>
          <w:szCs w:val="22"/>
          <w:u w:val="single"/>
        </w:rPr>
        <w:t>. Financiële regeling</w:t>
      </w:r>
    </w:p>
    <w:p w14:paraId="5180FEE6" w14:textId="77777777" w:rsidR="00FA36F9" w:rsidRPr="00FB0C74" w:rsidRDefault="00FA36F9" w:rsidP="00DF6449">
      <w:pPr>
        <w:jc w:val="both"/>
        <w:rPr>
          <w:rFonts w:ascii="FlandersArtSans-Regular" w:hAnsi="FlandersArtSans-Regular"/>
          <w:spacing w:val="-3"/>
          <w:sz w:val="22"/>
          <w:szCs w:val="22"/>
        </w:rPr>
      </w:pPr>
    </w:p>
    <w:p w14:paraId="2DD1FAFA" w14:textId="13574387" w:rsidR="00CA44AC" w:rsidRDefault="00CD2F91" w:rsidP="00DF6449">
      <w:pPr>
        <w:tabs>
          <w:tab w:val="left" w:pos="426"/>
        </w:tabs>
        <w:jc w:val="both"/>
        <w:rPr>
          <w:rFonts w:ascii="FlandersArtSans-Regular" w:hAnsi="FlandersArtSans-Regular"/>
          <w:sz w:val="22"/>
          <w:szCs w:val="22"/>
        </w:rPr>
      </w:pPr>
      <w:r w:rsidRPr="00FB0C74">
        <w:rPr>
          <w:rFonts w:ascii="FlandersArtSans-Regular" w:hAnsi="FlandersArtSans-Regular"/>
          <w:sz w:val="22"/>
          <w:szCs w:val="22"/>
        </w:rPr>
        <w:t>6</w:t>
      </w:r>
      <w:r w:rsidR="00FE5464" w:rsidRPr="00FB0C74">
        <w:rPr>
          <w:rFonts w:ascii="FlandersArtSans-Regular" w:hAnsi="FlandersArtSans-Regular"/>
          <w:sz w:val="22"/>
          <w:szCs w:val="22"/>
        </w:rPr>
        <w:t>.1.</w:t>
      </w:r>
      <w:r w:rsidR="0083133E" w:rsidRPr="00FB0C74">
        <w:rPr>
          <w:rFonts w:ascii="FlandersArtSans-Regular" w:hAnsi="FlandersArtSans-Regular"/>
          <w:sz w:val="22"/>
          <w:szCs w:val="22"/>
        </w:rPr>
        <w:tab/>
      </w:r>
      <w:r w:rsidRPr="00FB0C74">
        <w:rPr>
          <w:rFonts w:ascii="FlandersArtSans-Regular" w:hAnsi="FlandersArtSans-Regular"/>
          <w:sz w:val="22"/>
          <w:szCs w:val="22"/>
        </w:rPr>
        <w:t>H</w:t>
      </w:r>
      <w:r w:rsidR="007958D7" w:rsidRPr="00FB0C74">
        <w:rPr>
          <w:rFonts w:ascii="FlandersArtSans-Regular" w:hAnsi="FlandersArtSans-Regular"/>
          <w:sz w:val="22"/>
          <w:szCs w:val="22"/>
        </w:rPr>
        <w:t xml:space="preserve">et </w:t>
      </w:r>
      <w:r w:rsidR="00FB0C74">
        <w:rPr>
          <w:rFonts w:ascii="FlandersArtSans-Regular" w:hAnsi="FlandersArtSans-Regular"/>
          <w:sz w:val="22"/>
          <w:szCs w:val="22"/>
        </w:rPr>
        <w:t>Agentschap</w:t>
      </w:r>
      <w:r w:rsidR="007958D7" w:rsidRPr="00FB0C74">
        <w:rPr>
          <w:rFonts w:ascii="FlandersArtSans-Regular" w:hAnsi="FlandersArtSans-Regular"/>
          <w:sz w:val="22"/>
          <w:szCs w:val="22"/>
        </w:rPr>
        <w:t xml:space="preserve"> </w:t>
      </w:r>
      <w:r w:rsidRPr="00FB0C74">
        <w:rPr>
          <w:rFonts w:ascii="FlandersArtSans-Regular" w:hAnsi="FlandersArtSans-Regular"/>
          <w:sz w:val="22"/>
          <w:szCs w:val="22"/>
        </w:rPr>
        <w:t xml:space="preserve">voorziet </w:t>
      </w:r>
      <w:r w:rsidR="00BA15C1" w:rsidRPr="00FB0C74">
        <w:rPr>
          <w:rFonts w:ascii="FlandersArtSans-Regular" w:hAnsi="FlandersArtSans-Regular"/>
          <w:sz w:val="22"/>
          <w:szCs w:val="22"/>
        </w:rPr>
        <w:t>jaarlijks</w:t>
      </w:r>
      <w:r w:rsidR="00C21AAB" w:rsidRPr="00FB0C74">
        <w:rPr>
          <w:rFonts w:ascii="FlandersArtSans-Regular" w:hAnsi="FlandersArtSans-Regular"/>
          <w:sz w:val="22"/>
          <w:szCs w:val="22"/>
        </w:rPr>
        <w:t xml:space="preserve"> voor de taken 3.1, </w:t>
      </w:r>
      <w:r w:rsidR="007D6A1A" w:rsidRPr="00FB0C74">
        <w:rPr>
          <w:rFonts w:ascii="FlandersArtSans-Regular" w:hAnsi="FlandersArtSans-Regular"/>
          <w:sz w:val="22"/>
          <w:szCs w:val="22"/>
        </w:rPr>
        <w:t>3.2</w:t>
      </w:r>
      <w:r w:rsidR="00F70E93" w:rsidRPr="00FB0C74">
        <w:rPr>
          <w:rFonts w:ascii="FlandersArtSans-Regular" w:hAnsi="FlandersArtSans-Regular"/>
          <w:sz w:val="22"/>
          <w:szCs w:val="22"/>
        </w:rPr>
        <w:t>.1</w:t>
      </w:r>
      <w:r w:rsidR="007D6A1A" w:rsidRPr="00FB0C74">
        <w:rPr>
          <w:rFonts w:ascii="FlandersArtSans-Regular" w:hAnsi="FlandersArtSans-Regular"/>
          <w:sz w:val="22"/>
          <w:szCs w:val="22"/>
        </w:rPr>
        <w:t>,</w:t>
      </w:r>
      <w:r w:rsidR="00F50AE3">
        <w:rPr>
          <w:rFonts w:ascii="FlandersArtSans-Regular" w:hAnsi="FlandersArtSans-Regular"/>
          <w:sz w:val="22"/>
          <w:szCs w:val="22"/>
        </w:rPr>
        <w:t xml:space="preserve"> 3.2.2,</w:t>
      </w:r>
      <w:r w:rsidR="007D6A1A" w:rsidRPr="00FB0C74">
        <w:rPr>
          <w:rFonts w:ascii="FlandersArtSans-Regular" w:hAnsi="FlandersArtSans-Regular"/>
          <w:sz w:val="22"/>
          <w:szCs w:val="22"/>
        </w:rPr>
        <w:t xml:space="preserve"> </w:t>
      </w:r>
      <w:r w:rsidR="00C21AAB" w:rsidRPr="00FB0C74">
        <w:rPr>
          <w:rFonts w:ascii="FlandersArtSans-Regular" w:hAnsi="FlandersArtSans-Regular"/>
          <w:sz w:val="22"/>
          <w:szCs w:val="22"/>
        </w:rPr>
        <w:t>3.3, 3.4 en 3.5</w:t>
      </w:r>
      <w:r w:rsidR="00BA15C1" w:rsidRPr="00FB0C74">
        <w:rPr>
          <w:rFonts w:ascii="FlandersArtSans-Regular" w:hAnsi="FlandersArtSans-Regular"/>
          <w:sz w:val="22"/>
          <w:szCs w:val="22"/>
        </w:rPr>
        <w:t xml:space="preserve"> </w:t>
      </w:r>
      <w:r w:rsidR="00DC4597" w:rsidRPr="00FB0C74">
        <w:rPr>
          <w:rFonts w:ascii="FlandersArtSans-Regular" w:hAnsi="FlandersArtSans-Regular"/>
          <w:sz w:val="22"/>
          <w:szCs w:val="22"/>
        </w:rPr>
        <w:t xml:space="preserve">een </w:t>
      </w:r>
      <w:r w:rsidR="00BA15C1" w:rsidRPr="00FB0C74">
        <w:rPr>
          <w:rFonts w:ascii="FlandersArtSans-Regular" w:hAnsi="FlandersArtSans-Regular"/>
          <w:sz w:val="22"/>
          <w:szCs w:val="22"/>
        </w:rPr>
        <w:t xml:space="preserve">budget </w:t>
      </w:r>
      <w:r w:rsidR="004A3AB8" w:rsidRPr="00FB0C74">
        <w:rPr>
          <w:rFonts w:ascii="FlandersArtSans-Regular" w:hAnsi="FlandersArtSans-Regular"/>
          <w:sz w:val="22"/>
          <w:szCs w:val="22"/>
        </w:rPr>
        <w:t>v</w:t>
      </w:r>
      <w:r w:rsidR="00CA44AC">
        <w:rPr>
          <w:rFonts w:ascii="FlandersArtSans-Regular" w:hAnsi="FlandersArtSans-Regular"/>
          <w:sz w:val="22"/>
          <w:szCs w:val="22"/>
        </w:rPr>
        <w:t>oor:</w:t>
      </w:r>
    </w:p>
    <w:p w14:paraId="006C53BA" w14:textId="5A8F8557" w:rsidR="00CA44AC" w:rsidRPr="00CA44AC" w:rsidRDefault="00CA44AC" w:rsidP="00CA44AC">
      <w:pPr>
        <w:pStyle w:val="Lijstalinea"/>
        <w:numPr>
          <w:ilvl w:val="0"/>
          <w:numId w:val="43"/>
        </w:numPr>
        <w:tabs>
          <w:tab w:val="left" w:pos="426"/>
        </w:tabs>
        <w:jc w:val="both"/>
        <w:rPr>
          <w:rFonts w:ascii="FlandersArtSans-Regular" w:hAnsi="FlandersArtSans-Regular"/>
          <w:sz w:val="22"/>
          <w:szCs w:val="22"/>
        </w:rPr>
      </w:pPr>
      <w:r w:rsidRPr="00CA44AC">
        <w:rPr>
          <w:rFonts w:ascii="FlandersArtSans-Regular" w:hAnsi="FlandersArtSans-Regular"/>
          <w:sz w:val="22"/>
          <w:szCs w:val="22"/>
        </w:rPr>
        <w:t>de p</w:t>
      </w:r>
      <w:r w:rsidR="00072843" w:rsidRPr="00CA44AC">
        <w:rPr>
          <w:rFonts w:ascii="FlandersArtSans-Regular" w:hAnsi="FlandersArtSans-Regular"/>
          <w:sz w:val="22"/>
          <w:szCs w:val="22"/>
        </w:rPr>
        <w:t>rovincie West-Vlaanderen</w:t>
      </w:r>
      <w:r w:rsidRPr="00CA44AC">
        <w:rPr>
          <w:rFonts w:ascii="FlandersArtSans-Regular" w:hAnsi="FlandersArtSans-Regular"/>
          <w:sz w:val="22"/>
          <w:szCs w:val="22"/>
        </w:rPr>
        <w:t>:</w:t>
      </w:r>
      <w:r w:rsidR="00E12862" w:rsidRPr="00CA44AC">
        <w:rPr>
          <w:rFonts w:ascii="FlandersArtSans-Regular" w:hAnsi="FlandersArtSans-Regular"/>
          <w:sz w:val="22"/>
          <w:szCs w:val="22"/>
        </w:rPr>
        <w:t xml:space="preserve"> 192.998 </w:t>
      </w:r>
      <w:r w:rsidR="00072843" w:rsidRPr="00CA44AC">
        <w:rPr>
          <w:rFonts w:ascii="FlandersArtSans-Regular" w:hAnsi="FlandersArtSans-Regular"/>
          <w:sz w:val="22"/>
          <w:szCs w:val="22"/>
        </w:rPr>
        <w:t>euro</w:t>
      </w:r>
      <w:r w:rsidRPr="00CA44AC">
        <w:rPr>
          <w:rFonts w:ascii="FlandersArtSans-Regular" w:hAnsi="FlandersArtSans-Regular"/>
          <w:sz w:val="22"/>
          <w:szCs w:val="22"/>
        </w:rPr>
        <w:t xml:space="preserve"> </w:t>
      </w:r>
    </w:p>
    <w:p w14:paraId="091617C6" w14:textId="27C25AB3" w:rsidR="00CA44AC" w:rsidRPr="00CA44AC" w:rsidRDefault="00CA44AC" w:rsidP="00CA44AC">
      <w:pPr>
        <w:pStyle w:val="Lijstalinea"/>
        <w:numPr>
          <w:ilvl w:val="0"/>
          <w:numId w:val="43"/>
        </w:numPr>
        <w:tabs>
          <w:tab w:val="left" w:pos="426"/>
        </w:tabs>
        <w:jc w:val="both"/>
        <w:rPr>
          <w:rFonts w:ascii="FlandersArtSans-Regular" w:hAnsi="FlandersArtSans-Regular"/>
          <w:sz w:val="22"/>
          <w:szCs w:val="22"/>
        </w:rPr>
      </w:pPr>
      <w:r w:rsidRPr="00CA44AC">
        <w:rPr>
          <w:rFonts w:ascii="FlandersArtSans-Regular" w:hAnsi="FlandersArtSans-Regular"/>
          <w:sz w:val="22"/>
          <w:szCs w:val="22"/>
        </w:rPr>
        <w:t>de p</w:t>
      </w:r>
      <w:r w:rsidR="00072843" w:rsidRPr="00CA44AC">
        <w:rPr>
          <w:rFonts w:ascii="FlandersArtSans-Regular" w:hAnsi="FlandersArtSans-Regular"/>
          <w:sz w:val="22"/>
          <w:szCs w:val="22"/>
        </w:rPr>
        <w:t>rovincie Oost-Vlaanderen</w:t>
      </w:r>
      <w:r w:rsidRPr="00CA44AC">
        <w:rPr>
          <w:rFonts w:ascii="FlandersArtSans-Regular" w:hAnsi="FlandersArtSans-Regular"/>
          <w:sz w:val="22"/>
          <w:szCs w:val="22"/>
        </w:rPr>
        <w:t>:</w:t>
      </w:r>
      <w:r w:rsidR="00E12862" w:rsidRPr="00CA44AC">
        <w:rPr>
          <w:rFonts w:ascii="FlandersArtSans-Regular" w:hAnsi="FlandersArtSans-Regular"/>
          <w:sz w:val="22"/>
          <w:szCs w:val="22"/>
        </w:rPr>
        <w:t xml:space="preserve"> 223.849 </w:t>
      </w:r>
      <w:r w:rsidR="00072843" w:rsidRPr="00CA44AC">
        <w:rPr>
          <w:rFonts w:ascii="FlandersArtSans-Regular" w:hAnsi="FlandersArtSans-Regular"/>
          <w:sz w:val="22"/>
          <w:szCs w:val="22"/>
        </w:rPr>
        <w:t>euro</w:t>
      </w:r>
      <w:r w:rsidRPr="00CA44AC">
        <w:rPr>
          <w:rFonts w:ascii="FlandersArtSans-Regular" w:hAnsi="FlandersArtSans-Regular"/>
          <w:sz w:val="22"/>
          <w:szCs w:val="22"/>
        </w:rPr>
        <w:t xml:space="preserve">; </w:t>
      </w:r>
    </w:p>
    <w:p w14:paraId="46E7DECF" w14:textId="72BE6350" w:rsidR="00CA44AC" w:rsidRPr="00CA44AC" w:rsidRDefault="00CA44AC" w:rsidP="00CA44AC">
      <w:pPr>
        <w:pStyle w:val="Lijstalinea"/>
        <w:numPr>
          <w:ilvl w:val="0"/>
          <w:numId w:val="43"/>
        </w:numPr>
        <w:tabs>
          <w:tab w:val="left" w:pos="426"/>
        </w:tabs>
        <w:jc w:val="both"/>
        <w:rPr>
          <w:rFonts w:ascii="FlandersArtSans-Regular" w:hAnsi="FlandersArtSans-Regular"/>
          <w:sz w:val="22"/>
          <w:szCs w:val="22"/>
        </w:rPr>
      </w:pPr>
      <w:r w:rsidRPr="00CA44AC">
        <w:rPr>
          <w:rFonts w:ascii="FlandersArtSans-Regular" w:hAnsi="FlandersArtSans-Regular"/>
          <w:sz w:val="22"/>
          <w:szCs w:val="22"/>
        </w:rPr>
        <w:t xml:space="preserve">de provincie Antwerpen: </w:t>
      </w:r>
      <w:r w:rsidR="00E12862" w:rsidRPr="00CA44AC">
        <w:rPr>
          <w:rFonts w:ascii="FlandersArtSans-Regular" w:hAnsi="FlandersArtSans-Regular"/>
          <w:sz w:val="22"/>
          <w:szCs w:val="22"/>
        </w:rPr>
        <w:t xml:space="preserve">296.414 </w:t>
      </w:r>
      <w:r w:rsidR="00072843" w:rsidRPr="00CA44AC">
        <w:rPr>
          <w:rFonts w:ascii="FlandersArtSans-Regular" w:hAnsi="FlandersArtSans-Regular"/>
          <w:sz w:val="22"/>
          <w:szCs w:val="22"/>
        </w:rPr>
        <w:t>euro</w:t>
      </w:r>
      <w:r w:rsidRPr="00CA44AC">
        <w:rPr>
          <w:rFonts w:ascii="FlandersArtSans-Regular" w:hAnsi="FlandersArtSans-Regular"/>
          <w:sz w:val="22"/>
          <w:szCs w:val="22"/>
        </w:rPr>
        <w:t xml:space="preserve">; </w:t>
      </w:r>
    </w:p>
    <w:p w14:paraId="5D8B6964" w14:textId="77777777" w:rsidR="00CA44AC" w:rsidRPr="00CA44AC" w:rsidRDefault="00CA44AC" w:rsidP="00CA44AC">
      <w:pPr>
        <w:pStyle w:val="Lijstalinea"/>
        <w:numPr>
          <w:ilvl w:val="0"/>
          <w:numId w:val="43"/>
        </w:numPr>
        <w:tabs>
          <w:tab w:val="left" w:pos="426"/>
        </w:tabs>
        <w:jc w:val="both"/>
        <w:rPr>
          <w:rFonts w:ascii="FlandersArtSans-Regular" w:hAnsi="FlandersArtSans-Regular"/>
          <w:sz w:val="22"/>
          <w:szCs w:val="22"/>
        </w:rPr>
      </w:pPr>
      <w:r w:rsidRPr="00CA44AC">
        <w:rPr>
          <w:rFonts w:ascii="FlandersArtSans-Regular" w:hAnsi="FlandersArtSans-Regular"/>
          <w:sz w:val="22"/>
          <w:szCs w:val="22"/>
        </w:rPr>
        <w:t>de provincie Vlaams-</w:t>
      </w:r>
      <w:r w:rsidR="00072843" w:rsidRPr="00CA44AC">
        <w:rPr>
          <w:rFonts w:ascii="FlandersArtSans-Regular" w:hAnsi="FlandersArtSans-Regular"/>
          <w:sz w:val="22"/>
          <w:szCs w:val="22"/>
        </w:rPr>
        <w:t xml:space="preserve">Brabant: </w:t>
      </w:r>
      <w:r w:rsidR="00E12862" w:rsidRPr="00CA44AC">
        <w:rPr>
          <w:rFonts w:ascii="FlandersArtSans-Regular" w:hAnsi="FlandersArtSans-Regular"/>
          <w:sz w:val="22"/>
          <w:szCs w:val="22"/>
        </w:rPr>
        <w:t xml:space="preserve">301.830 </w:t>
      </w:r>
      <w:proofErr w:type="spellStart"/>
      <w:r w:rsidRPr="00CA44AC">
        <w:rPr>
          <w:rFonts w:ascii="FlandersArtSans-Regular" w:hAnsi="FlandersArtSans-Regular"/>
          <w:sz w:val="22"/>
          <w:szCs w:val="22"/>
        </w:rPr>
        <w:t>eur</w:t>
      </w:r>
      <w:proofErr w:type="spellEnd"/>
      <w:r w:rsidRPr="00CA44AC">
        <w:rPr>
          <w:rFonts w:ascii="FlandersArtSans-Regular" w:hAnsi="FlandersArtSans-Regular"/>
          <w:sz w:val="22"/>
          <w:szCs w:val="22"/>
        </w:rPr>
        <w:t xml:space="preserve">; </w:t>
      </w:r>
    </w:p>
    <w:p w14:paraId="652C0EE1" w14:textId="77777777" w:rsidR="00CA44AC" w:rsidRPr="00CA44AC" w:rsidRDefault="00CA44AC" w:rsidP="00CA44AC">
      <w:pPr>
        <w:pStyle w:val="Lijstalinea"/>
        <w:numPr>
          <w:ilvl w:val="0"/>
          <w:numId w:val="43"/>
        </w:numPr>
        <w:tabs>
          <w:tab w:val="left" w:pos="426"/>
        </w:tabs>
        <w:jc w:val="both"/>
        <w:rPr>
          <w:rFonts w:ascii="FlandersArtSans-Regular" w:hAnsi="FlandersArtSans-Regular"/>
          <w:sz w:val="22"/>
          <w:szCs w:val="22"/>
        </w:rPr>
      </w:pPr>
      <w:r w:rsidRPr="00CA44AC">
        <w:rPr>
          <w:rFonts w:ascii="FlandersArtSans-Regular" w:hAnsi="FlandersArtSans-Regular"/>
          <w:sz w:val="22"/>
          <w:szCs w:val="22"/>
        </w:rPr>
        <w:t>de p</w:t>
      </w:r>
      <w:r w:rsidR="00072843" w:rsidRPr="00CA44AC">
        <w:rPr>
          <w:rFonts w:ascii="FlandersArtSans-Regular" w:hAnsi="FlandersArtSans-Regular"/>
          <w:sz w:val="22"/>
          <w:szCs w:val="22"/>
        </w:rPr>
        <w:t>rovincie Limburg:</w:t>
      </w:r>
      <w:r w:rsidR="00E12862" w:rsidRPr="00CA44AC">
        <w:rPr>
          <w:rFonts w:ascii="FlandersArtSans-Regular" w:hAnsi="FlandersArtSans-Regular"/>
          <w:sz w:val="22"/>
          <w:szCs w:val="22"/>
        </w:rPr>
        <w:t xml:space="preserve"> 349.909 euro</w:t>
      </w:r>
      <w:r w:rsidRPr="00CA44AC">
        <w:rPr>
          <w:rFonts w:ascii="FlandersArtSans-Regular" w:hAnsi="FlandersArtSans-Regular"/>
          <w:sz w:val="22"/>
          <w:szCs w:val="22"/>
        </w:rPr>
        <w:t xml:space="preserve">; </w:t>
      </w:r>
    </w:p>
    <w:p w14:paraId="79E1430B" w14:textId="0C048965" w:rsidR="00CA44AC" w:rsidRPr="00CA44AC" w:rsidRDefault="00CA44AC" w:rsidP="00CA44AC">
      <w:pPr>
        <w:tabs>
          <w:tab w:val="left" w:pos="426"/>
        </w:tabs>
        <w:jc w:val="both"/>
        <w:rPr>
          <w:rFonts w:ascii="FlandersArtSans-Regular" w:hAnsi="FlandersArtSans-Regular"/>
          <w:sz w:val="22"/>
          <w:szCs w:val="22"/>
        </w:rPr>
      </w:pPr>
      <w:r w:rsidRPr="00CA44AC">
        <w:rPr>
          <w:rFonts w:ascii="FlandersArtSans-Regular" w:hAnsi="FlandersArtSans-Regular"/>
          <w:sz w:val="22"/>
          <w:szCs w:val="22"/>
        </w:rPr>
        <w:t>in t</w:t>
      </w:r>
      <w:r w:rsidR="00431AEC" w:rsidRPr="00CA44AC">
        <w:rPr>
          <w:rFonts w:ascii="FlandersArtSans-Regular" w:hAnsi="FlandersArtSans-Regular"/>
          <w:sz w:val="22"/>
          <w:szCs w:val="22"/>
        </w:rPr>
        <w:t xml:space="preserve">otaal: </w:t>
      </w:r>
      <w:r w:rsidR="00E12862" w:rsidRPr="00CA44AC">
        <w:rPr>
          <w:rFonts w:ascii="FlandersArtSans-Regular" w:hAnsi="FlandersArtSans-Regular"/>
          <w:sz w:val="22"/>
          <w:szCs w:val="22"/>
        </w:rPr>
        <w:t xml:space="preserve">1.365.000 </w:t>
      </w:r>
      <w:r w:rsidR="00072843" w:rsidRPr="00CA44AC">
        <w:rPr>
          <w:rFonts w:ascii="FlandersArtSans-Regular" w:hAnsi="FlandersArtSans-Regular"/>
          <w:sz w:val="22"/>
          <w:szCs w:val="22"/>
        </w:rPr>
        <w:t>euro</w:t>
      </w:r>
      <w:r w:rsidR="00431AEC" w:rsidRPr="00CA44AC">
        <w:rPr>
          <w:rFonts w:ascii="FlandersArtSans-Regular" w:hAnsi="FlandersArtSans-Regular"/>
          <w:sz w:val="22"/>
          <w:szCs w:val="22"/>
        </w:rPr>
        <w:t xml:space="preserve"> </w:t>
      </w:r>
    </w:p>
    <w:p w14:paraId="5180FEE7" w14:textId="1765760A" w:rsidR="00072843" w:rsidRDefault="00431AEC" w:rsidP="00DF6449">
      <w:pPr>
        <w:tabs>
          <w:tab w:val="left" w:pos="426"/>
        </w:tabs>
        <w:jc w:val="both"/>
        <w:rPr>
          <w:rFonts w:ascii="FlandersArtSans-Regular" w:hAnsi="FlandersArtSans-Regular"/>
          <w:sz w:val="22"/>
          <w:szCs w:val="22"/>
        </w:rPr>
      </w:pPr>
      <w:r w:rsidRPr="00FB0C74">
        <w:rPr>
          <w:rFonts w:ascii="FlandersArtSans-Regular" w:hAnsi="FlandersArtSans-Regular"/>
          <w:sz w:val="22"/>
          <w:szCs w:val="22"/>
        </w:rPr>
        <w:t>voor de uitvoering van</w:t>
      </w:r>
      <w:r w:rsidR="00C21AAB" w:rsidRPr="00FB0C74">
        <w:rPr>
          <w:rFonts w:ascii="FlandersArtSans-Regular" w:hAnsi="FlandersArtSans-Regular"/>
          <w:sz w:val="22"/>
          <w:szCs w:val="22"/>
        </w:rPr>
        <w:t xml:space="preserve"> projecten die kaderen binnen het actieplan</w:t>
      </w:r>
      <w:r w:rsidRPr="00FB0C74">
        <w:rPr>
          <w:rFonts w:ascii="FlandersArtSans-Regular" w:hAnsi="FlandersArtSans-Regular"/>
          <w:sz w:val="22"/>
          <w:szCs w:val="22"/>
        </w:rPr>
        <w:t>, zoals b</w:t>
      </w:r>
      <w:r w:rsidR="00C21AAB" w:rsidRPr="00FB0C74">
        <w:rPr>
          <w:rFonts w:ascii="FlandersArtSans-Regular" w:hAnsi="FlandersArtSans-Regular"/>
          <w:sz w:val="22"/>
          <w:szCs w:val="22"/>
        </w:rPr>
        <w:t>edoeld</w:t>
      </w:r>
      <w:r w:rsidRPr="00FB0C74">
        <w:rPr>
          <w:rFonts w:ascii="FlandersArtSans-Regular" w:hAnsi="FlandersArtSans-Regular"/>
          <w:sz w:val="22"/>
          <w:szCs w:val="22"/>
        </w:rPr>
        <w:t xml:space="preserve"> in artikel </w:t>
      </w:r>
      <w:r w:rsidR="00C21AAB" w:rsidRPr="00FB0C74">
        <w:rPr>
          <w:rFonts w:ascii="FlandersArtSans-Regular" w:hAnsi="FlandersArtSans-Regular"/>
          <w:sz w:val="22"/>
          <w:szCs w:val="22"/>
        </w:rPr>
        <w:t>3</w:t>
      </w:r>
      <w:r w:rsidRPr="00FB0C74">
        <w:rPr>
          <w:rFonts w:ascii="FlandersArtSans-Regular" w:hAnsi="FlandersArtSans-Regular"/>
          <w:sz w:val="22"/>
          <w:szCs w:val="22"/>
        </w:rPr>
        <w:t>.</w:t>
      </w:r>
      <w:r w:rsidR="00CA44AC">
        <w:rPr>
          <w:rFonts w:ascii="FlandersArtSans-Regular" w:hAnsi="FlandersArtSans-Regular"/>
          <w:sz w:val="22"/>
          <w:szCs w:val="22"/>
        </w:rPr>
        <w:t xml:space="preserve"> </w:t>
      </w:r>
    </w:p>
    <w:p w14:paraId="08725A7A" w14:textId="77777777" w:rsidR="002C1AFF" w:rsidRPr="002C1AFF" w:rsidRDefault="002C1AFF" w:rsidP="002C1AFF">
      <w:pPr>
        <w:tabs>
          <w:tab w:val="left" w:pos="426"/>
        </w:tabs>
        <w:jc w:val="both"/>
        <w:rPr>
          <w:rFonts w:ascii="FlandersArtSans-Regular" w:hAnsi="FlandersArtSans-Regular"/>
          <w:sz w:val="22"/>
          <w:szCs w:val="22"/>
        </w:rPr>
      </w:pPr>
      <w:r w:rsidRPr="002C1AFF">
        <w:rPr>
          <w:rFonts w:ascii="FlandersArtSans-Regular" w:hAnsi="FlandersArtSans-Regular"/>
          <w:sz w:val="22"/>
          <w:szCs w:val="22"/>
        </w:rPr>
        <w:t>Dit budget wordt door de provincie uitsluitend besteed voor de bedoelde projectwerking van de Bosgroepen en de Regionale Landschappen. De provincie kan die middelen niet gebruiken voor het financieren van eigen acties of eigen bijdragen tot die projecten.</w:t>
      </w:r>
    </w:p>
    <w:p w14:paraId="2605ADE0" w14:textId="77777777" w:rsidR="002C1AFF" w:rsidRPr="002C1AFF" w:rsidRDefault="002C1AFF" w:rsidP="002C1AFF">
      <w:pPr>
        <w:tabs>
          <w:tab w:val="left" w:pos="426"/>
        </w:tabs>
        <w:jc w:val="both"/>
        <w:rPr>
          <w:rFonts w:ascii="FlandersArtSans-Regular" w:hAnsi="FlandersArtSans-Regular"/>
          <w:sz w:val="22"/>
          <w:szCs w:val="22"/>
        </w:rPr>
      </w:pPr>
    </w:p>
    <w:p w14:paraId="268E0700" w14:textId="77777777" w:rsidR="002C1AFF" w:rsidRPr="00FB0C74" w:rsidRDefault="002C1AFF" w:rsidP="00DF6449">
      <w:pPr>
        <w:tabs>
          <w:tab w:val="left" w:pos="426"/>
        </w:tabs>
        <w:jc w:val="both"/>
        <w:rPr>
          <w:rFonts w:ascii="FlandersArtSans-Regular" w:hAnsi="FlandersArtSans-Regular"/>
          <w:sz w:val="22"/>
          <w:szCs w:val="22"/>
        </w:rPr>
      </w:pPr>
    </w:p>
    <w:p w14:paraId="5180FEE9" w14:textId="77777777" w:rsidR="00B7557E" w:rsidRPr="00FB0C74" w:rsidRDefault="00CD2F91" w:rsidP="00DF6449">
      <w:pPr>
        <w:tabs>
          <w:tab w:val="left" w:pos="426"/>
        </w:tabs>
        <w:jc w:val="both"/>
        <w:rPr>
          <w:rFonts w:ascii="FlandersArtSans-Regular" w:hAnsi="FlandersArtSans-Regular"/>
          <w:sz w:val="22"/>
          <w:szCs w:val="22"/>
        </w:rPr>
      </w:pPr>
      <w:r w:rsidRPr="00FB0C74">
        <w:rPr>
          <w:rFonts w:ascii="FlandersArtSans-Regular" w:hAnsi="FlandersArtSans-Regular"/>
          <w:sz w:val="22"/>
          <w:szCs w:val="22"/>
        </w:rPr>
        <w:t>6</w:t>
      </w:r>
      <w:r w:rsidR="00A81E5A" w:rsidRPr="00FB0C74">
        <w:rPr>
          <w:rFonts w:ascii="FlandersArtSans-Regular" w:hAnsi="FlandersArtSans-Regular"/>
          <w:sz w:val="22"/>
          <w:szCs w:val="22"/>
        </w:rPr>
        <w:t>.2.</w:t>
      </w:r>
      <w:r w:rsidR="00A81E5A" w:rsidRPr="00FB0C74">
        <w:rPr>
          <w:rFonts w:ascii="FlandersArtSans-Regular" w:hAnsi="FlandersArtSans-Regular"/>
          <w:sz w:val="22"/>
          <w:szCs w:val="22"/>
        </w:rPr>
        <w:tab/>
        <w:t xml:space="preserve">De subsidie wordt </w:t>
      </w:r>
      <w:r w:rsidR="00B17582" w:rsidRPr="00FB0C74">
        <w:rPr>
          <w:rFonts w:ascii="FlandersArtSans-Regular" w:hAnsi="FlandersArtSans-Regular"/>
          <w:sz w:val="22"/>
          <w:szCs w:val="22"/>
        </w:rPr>
        <w:t xml:space="preserve">jaarlijks uitbetaald </w:t>
      </w:r>
      <w:r w:rsidR="00086EB2" w:rsidRPr="00FB0C74">
        <w:rPr>
          <w:rFonts w:ascii="FlandersArtSans-Regular" w:hAnsi="FlandersArtSans-Regular"/>
          <w:sz w:val="22"/>
          <w:szCs w:val="22"/>
        </w:rPr>
        <w:t>in</w:t>
      </w:r>
      <w:r w:rsidR="000A40E6" w:rsidRPr="00FB0C74">
        <w:rPr>
          <w:rFonts w:ascii="FlandersArtSans-Regular" w:hAnsi="FlandersArtSans-Regular"/>
          <w:sz w:val="22"/>
          <w:szCs w:val="22"/>
        </w:rPr>
        <w:t xml:space="preserve"> </w:t>
      </w:r>
      <w:r w:rsidR="00A81E5A" w:rsidRPr="00FB0C74">
        <w:rPr>
          <w:rFonts w:ascii="FlandersArtSans-Regular" w:hAnsi="FlandersArtSans-Regular"/>
          <w:sz w:val="22"/>
          <w:szCs w:val="22"/>
        </w:rPr>
        <w:t>twee schijven:</w:t>
      </w:r>
    </w:p>
    <w:p w14:paraId="5180FEEA" w14:textId="57215732" w:rsidR="00B7557E" w:rsidRPr="00FB0C74" w:rsidRDefault="00A81E5A" w:rsidP="00CA44AC">
      <w:pPr>
        <w:pStyle w:val="Lijstalinea"/>
        <w:numPr>
          <w:ilvl w:val="0"/>
          <w:numId w:val="44"/>
        </w:numPr>
        <w:jc w:val="both"/>
        <w:rPr>
          <w:rFonts w:ascii="FlandersArtSans-Regular" w:hAnsi="FlandersArtSans-Regular"/>
          <w:sz w:val="22"/>
          <w:szCs w:val="22"/>
        </w:rPr>
      </w:pPr>
      <w:r w:rsidRPr="00FB0C74">
        <w:rPr>
          <w:rFonts w:ascii="FlandersArtSans-Regular" w:hAnsi="FlandersArtSans-Regular"/>
          <w:sz w:val="22"/>
          <w:szCs w:val="22"/>
        </w:rPr>
        <w:t xml:space="preserve">een voorschot van 80% voor het </w:t>
      </w:r>
      <w:r w:rsidR="004A1899" w:rsidRPr="00FB0C74">
        <w:rPr>
          <w:rFonts w:ascii="FlandersArtSans-Regular" w:hAnsi="FlandersArtSans-Regular"/>
          <w:sz w:val="22"/>
          <w:szCs w:val="22"/>
        </w:rPr>
        <w:t>lopende</w:t>
      </w:r>
      <w:r w:rsidR="00BA15C1" w:rsidRPr="00FB0C74">
        <w:rPr>
          <w:rFonts w:ascii="FlandersArtSans-Regular" w:hAnsi="FlandersArtSans-Regular"/>
          <w:sz w:val="22"/>
          <w:szCs w:val="22"/>
        </w:rPr>
        <w:t xml:space="preserve"> j</w:t>
      </w:r>
      <w:r w:rsidRPr="00FB0C74">
        <w:rPr>
          <w:rFonts w:ascii="FlandersArtSans-Regular" w:hAnsi="FlandersArtSans-Regular"/>
          <w:sz w:val="22"/>
          <w:szCs w:val="22"/>
        </w:rPr>
        <w:t xml:space="preserve">aar, na een gunstige evaluatie van </w:t>
      </w:r>
      <w:r w:rsidR="00E37CA0" w:rsidRPr="00FB0C74">
        <w:rPr>
          <w:rFonts w:ascii="FlandersArtSans-Regular" w:hAnsi="FlandersArtSans-Regular"/>
          <w:sz w:val="22"/>
          <w:szCs w:val="22"/>
        </w:rPr>
        <w:t xml:space="preserve">de jaarplanning en </w:t>
      </w:r>
      <w:r w:rsidR="0026197C">
        <w:rPr>
          <w:rFonts w:ascii="FlandersArtSans-Regular" w:hAnsi="FlandersArtSans-Regular"/>
          <w:sz w:val="22"/>
          <w:szCs w:val="22"/>
        </w:rPr>
        <w:t xml:space="preserve">de </w:t>
      </w:r>
      <w:r w:rsidR="00B7557E" w:rsidRPr="00FB0C74">
        <w:rPr>
          <w:rFonts w:ascii="FlandersArtSans-Regular" w:hAnsi="FlandersArtSans-Regular"/>
          <w:sz w:val="22"/>
          <w:szCs w:val="22"/>
        </w:rPr>
        <w:t xml:space="preserve">begroting, </w:t>
      </w:r>
    </w:p>
    <w:p w14:paraId="5180FEEB" w14:textId="56AF2319" w:rsidR="00A81E5A" w:rsidRPr="00FB0C74" w:rsidRDefault="0026197C" w:rsidP="00CA44AC">
      <w:pPr>
        <w:pStyle w:val="Lijstalinea"/>
        <w:numPr>
          <w:ilvl w:val="0"/>
          <w:numId w:val="44"/>
        </w:numPr>
        <w:jc w:val="both"/>
        <w:rPr>
          <w:rFonts w:ascii="FlandersArtSans-Regular" w:hAnsi="FlandersArtSans-Regular"/>
          <w:sz w:val="22"/>
          <w:szCs w:val="22"/>
        </w:rPr>
      </w:pPr>
      <w:r>
        <w:rPr>
          <w:rFonts w:ascii="FlandersArtSans-Regular" w:hAnsi="FlandersArtSans-Regular"/>
          <w:sz w:val="22"/>
          <w:szCs w:val="22"/>
        </w:rPr>
        <w:t>hierboven vermeld</w:t>
      </w:r>
      <w:r w:rsidR="00072843" w:rsidRPr="00FB0C74">
        <w:rPr>
          <w:rFonts w:ascii="FlandersArtSans-Regular" w:hAnsi="FlandersArtSans-Regular"/>
          <w:sz w:val="22"/>
          <w:szCs w:val="22"/>
        </w:rPr>
        <w:t xml:space="preserve"> voorschot </w:t>
      </w:r>
      <w:r w:rsidR="00B7557E" w:rsidRPr="00FB0C74">
        <w:rPr>
          <w:rFonts w:ascii="FlandersArtSans-Regular" w:hAnsi="FlandersArtSans-Regular"/>
          <w:sz w:val="22"/>
          <w:szCs w:val="22"/>
        </w:rPr>
        <w:t xml:space="preserve">verminderd of vermeerderd met het saldo van de afrekening van het voorbije jaar </w:t>
      </w:r>
      <w:r w:rsidR="00FB0995" w:rsidRPr="00FB0C74">
        <w:rPr>
          <w:rFonts w:ascii="FlandersArtSans-Regular" w:hAnsi="FlandersArtSans-Regular"/>
          <w:sz w:val="22"/>
          <w:szCs w:val="22"/>
        </w:rPr>
        <w:t xml:space="preserve">op basis van het jaarverslag en </w:t>
      </w:r>
      <w:r w:rsidR="00A81E5A" w:rsidRPr="00FB0C74">
        <w:rPr>
          <w:rFonts w:ascii="FlandersArtSans-Regular" w:hAnsi="FlandersArtSans-Regular"/>
          <w:sz w:val="22"/>
          <w:szCs w:val="22"/>
        </w:rPr>
        <w:t xml:space="preserve">na een gunstige evaluatie </w:t>
      </w:r>
      <w:r w:rsidR="00BA15C1" w:rsidRPr="00FB0C74">
        <w:rPr>
          <w:rFonts w:ascii="FlandersArtSans-Regular" w:hAnsi="FlandersArtSans-Regular"/>
          <w:sz w:val="22"/>
          <w:szCs w:val="22"/>
        </w:rPr>
        <w:t>van het jaarverslag</w:t>
      </w:r>
      <w:r w:rsidR="00906DD2" w:rsidRPr="00FB0C74">
        <w:rPr>
          <w:rFonts w:ascii="FlandersArtSans-Regular" w:hAnsi="FlandersArtSans-Regular"/>
          <w:sz w:val="22"/>
          <w:szCs w:val="22"/>
        </w:rPr>
        <w:t>.</w:t>
      </w:r>
      <w:r>
        <w:rPr>
          <w:rFonts w:ascii="FlandersArtSans-Regular" w:hAnsi="FlandersArtSans-Regular"/>
          <w:sz w:val="22"/>
          <w:szCs w:val="22"/>
        </w:rPr>
        <w:t xml:space="preserve"> </w:t>
      </w:r>
    </w:p>
    <w:p w14:paraId="5180FEEC" w14:textId="77777777" w:rsidR="00596E23" w:rsidRPr="00FB0C74" w:rsidRDefault="00596E23" w:rsidP="00DF6449">
      <w:pPr>
        <w:jc w:val="both"/>
        <w:rPr>
          <w:rFonts w:ascii="FlandersArtSans-Regular" w:hAnsi="FlandersArtSans-Regular"/>
          <w:sz w:val="22"/>
          <w:szCs w:val="22"/>
        </w:rPr>
      </w:pPr>
    </w:p>
    <w:p w14:paraId="5180FEED" w14:textId="07DDCD05" w:rsidR="00CD2F91" w:rsidRPr="00FB0C74" w:rsidRDefault="004A1899" w:rsidP="00DF6449">
      <w:pPr>
        <w:jc w:val="both"/>
        <w:rPr>
          <w:rFonts w:ascii="FlandersArtSans-Regular" w:hAnsi="FlandersArtSans-Regular"/>
          <w:sz w:val="22"/>
          <w:szCs w:val="22"/>
        </w:rPr>
      </w:pPr>
      <w:r w:rsidRPr="00FB0C74">
        <w:rPr>
          <w:rFonts w:ascii="FlandersArtSans-Regular" w:hAnsi="FlandersArtSans-Regular"/>
          <w:sz w:val="22"/>
          <w:szCs w:val="22"/>
        </w:rPr>
        <w:lastRenderedPageBreak/>
        <w:t xml:space="preserve">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betaalt deze middelen uit v</w:t>
      </w:r>
      <w:r w:rsidR="0099630A" w:rsidRPr="00FB0C74">
        <w:rPr>
          <w:rFonts w:ascii="FlandersArtSans-Regular" w:hAnsi="FlandersArtSans-Regular"/>
          <w:sz w:val="22"/>
          <w:szCs w:val="22"/>
        </w:rPr>
        <w:t>óó</w:t>
      </w:r>
      <w:r w:rsidRPr="00FB0C74">
        <w:rPr>
          <w:rFonts w:ascii="FlandersArtSans-Regular" w:hAnsi="FlandersArtSans-Regular"/>
          <w:sz w:val="22"/>
          <w:szCs w:val="22"/>
        </w:rPr>
        <w:t>r 3</w:t>
      </w:r>
      <w:r w:rsidR="002D33A2" w:rsidRPr="00FB0C74">
        <w:rPr>
          <w:rFonts w:ascii="FlandersArtSans-Regular" w:hAnsi="FlandersArtSans-Regular"/>
          <w:sz w:val="22"/>
          <w:szCs w:val="22"/>
        </w:rPr>
        <w:t>0</w:t>
      </w:r>
      <w:r w:rsidRPr="00FB0C74">
        <w:rPr>
          <w:rFonts w:ascii="FlandersArtSans-Regular" w:hAnsi="FlandersArtSans-Regular"/>
          <w:sz w:val="22"/>
          <w:szCs w:val="22"/>
        </w:rPr>
        <w:t xml:space="preserve"> </w:t>
      </w:r>
      <w:r w:rsidR="00324103" w:rsidRPr="00FB0C74">
        <w:rPr>
          <w:rFonts w:ascii="FlandersArtSans-Regular" w:hAnsi="FlandersArtSans-Regular"/>
          <w:sz w:val="22"/>
          <w:szCs w:val="22"/>
        </w:rPr>
        <w:t>juni</w:t>
      </w:r>
      <w:r w:rsidRPr="00FB0C74">
        <w:rPr>
          <w:rFonts w:ascii="FlandersArtSans-Regular" w:hAnsi="FlandersArtSans-Regular"/>
          <w:sz w:val="22"/>
          <w:szCs w:val="22"/>
        </w:rPr>
        <w:t xml:space="preserve"> van het lopende werkjaar.</w:t>
      </w:r>
      <w:r w:rsidR="0097712C" w:rsidRPr="00FB0C74">
        <w:rPr>
          <w:rFonts w:ascii="FlandersArtSans-Regular" w:hAnsi="FlandersArtSans-Regular"/>
          <w:sz w:val="22"/>
          <w:szCs w:val="22"/>
        </w:rPr>
        <w:t xml:space="preserve"> </w:t>
      </w:r>
    </w:p>
    <w:p w14:paraId="5180FEEE" w14:textId="77777777" w:rsidR="004A1899" w:rsidRPr="00FB0C74" w:rsidRDefault="004A1899" w:rsidP="00DF6449">
      <w:pPr>
        <w:jc w:val="both"/>
        <w:rPr>
          <w:rFonts w:ascii="FlandersArtSans-Regular" w:hAnsi="FlandersArtSans-Regular"/>
          <w:sz w:val="22"/>
          <w:szCs w:val="22"/>
        </w:rPr>
      </w:pPr>
    </w:p>
    <w:p w14:paraId="5180FEEF" w14:textId="57685FDF" w:rsidR="0091617A" w:rsidRPr="00FB0C74" w:rsidRDefault="00B7557E" w:rsidP="00DF6449">
      <w:pPr>
        <w:jc w:val="both"/>
        <w:rPr>
          <w:rFonts w:ascii="FlandersArtSans-Regular" w:hAnsi="FlandersArtSans-Regular"/>
          <w:spacing w:val="-3"/>
          <w:sz w:val="22"/>
          <w:szCs w:val="22"/>
        </w:rPr>
      </w:pPr>
      <w:r w:rsidRPr="00FB0C74">
        <w:rPr>
          <w:rFonts w:ascii="FlandersArtSans-Regular" w:hAnsi="FlandersArtSans-Regular"/>
          <w:sz w:val="22"/>
          <w:szCs w:val="22"/>
        </w:rPr>
        <w:t>H</w:t>
      </w:r>
      <w:r w:rsidR="00AE4B85" w:rsidRPr="00FB0C74">
        <w:rPr>
          <w:rFonts w:ascii="FlandersArtSans-Regular" w:hAnsi="FlandersArtSans-Regular"/>
          <w:sz w:val="22"/>
          <w:szCs w:val="22"/>
        </w:rPr>
        <w:t xml:space="preserve">et saldo van </w:t>
      </w:r>
      <w:r w:rsidR="00FB0995" w:rsidRPr="00FB0C74">
        <w:rPr>
          <w:rFonts w:ascii="FlandersArtSans-Regular" w:hAnsi="FlandersArtSans-Regular"/>
          <w:sz w:val="22"/>
          <w:szCs w:val="22"/>
        </w:rPr>
        <w:t xml:space="preserve">het werkingsjaar </w:t>
      </w:r>
      <w:r w:rsidR="006C2CFA" w:rsidRPr="00FB0C74">
        <w:rPr>
          <w:rFonts w:ascii="FlandersArtSans-Regular" w:hAnsi="FlandersArtSans-Regular"/>
          <w:sz w:val="22"/>
          <w:szCs w:val="22"/>
        </w:rPr>
        <w:t xml:space="preserve">2019 </w:t>
      </w:r>
      <w:r w:rsidR="00AE4B85" w:rsidRPr="00FB0C74">
        <w:rPr>
          <w:rFonts w:ascii="FlandersArtSans-Regular" w:hAnsi="FlandersArtSans-Regular"/>
          <w:sz w:val="22"/>
          <w:szCs w:val="22"/>
        </w:rPr>
        <w:t xml:space="preserve">dat </w:t>
      </w:r>
      <w:r w:rsidRPr="00FB0C74">
        <w:rPr>
          <w:rFonts w:ascii="FlandersArtSans-Regular" w:hAnsi="FlandersArtSans-Regular"/>
          <w:sz w:val="22"/>
          <w:szCs w:val="22"/>
        </w:rPr>
        <w:t xml:space="preserve">door de Vlaamse overheid </w:t>
      </w:r>
      <w:r w:rsidR="00AE4B85" w:rsidRPr="00FB0C74">
        <w:rPr>
          <w:rFonts w:ascii="FlandersArtSans-Regular" w:hAnsi="FlandersArtSans-Regular"/>
          <w:sz w:val="22"/>
          <w:szCs w:val="22"/>
        </w:rPr>
        <w:t xml:space="preserve">wordt uitgekeerd </w:t>
      </w:r>
      <w:r w:rsidR="00CD2F91" w:rsidRPr="00FB0C74">
        <w:rPr>
          <w:rFonts w:ascii="FlandersArtSans-Regular" w:hAnsi="FlandersArtSans-Regular"/>
          <w:sz w:val="22"/>
          <w:szCs w:val="22"/>
        </w:rPr>
        <w:t xml:space="preserve">of </w:t>
      </w:r>
      <w:proofErr w:type="spellStart"/>
      <w:r w:rsidR="00CD2F91" w:rsidRPr="00FB0C74">
        <w:rPr>
          <w:rFonts w:ascii="FlandersArtSans-Regular" w:hAnsi="FlandersArtSans-Regular"/>
          <w:sz w:val="22"/>
          <w:szCs w:val="22"/>
        </w:rPr>
        <w:t>terug</w:t>
      </w:r>
      <w:r w:rsidR="0026197C">
        <w:rPr>
          <w:rFonts w:ascii="FlandersArtSans-Regular" w:hAnsi="FlandersArtSans-Regular"/>
          <w:sz w:val="22"/>
          <w:szCs w:val="22"/>
        </w:rPr>
        <w:t>-</w:t>
      </w:r>
      <w:r w:rsidR="00CD2F91" w:rsidRPr="00FB0C74">
        <w:rPr>
          <w:rFonts w:ascii="FlandersArtSans-Regular" w:hAnsi="FlandersArtSans-Regular"/>
          <w:sz w:val="22"/>
          <w:szCs w:val="22"/>
        </w:rPr>
        <w:t>gevorderd</w:t>
      </w:r>
      <w:proofErr w:type="spellEnd"/>
      <w:r w:rsidR="00CD2F91" w:rsidRPr="00FB0C74">
        <w:rPr>
          <w:rFonts w:ascii="FlandersArtSans-Regular" w:hAnsi="FlandersArtSans-Regular"/>
          <w:sz w:val="22"/>
          <w:szCs w:val="22"/>
        </w:rPr>
        <w:t xml:space="preserve"> </w:t>
      </w:r>
      <w:r w:rsidR="00AE4B85" w:rsidRPr="00FB0C74">
        <w:rPr>
          <w:rFonts w:ascii="FlandersArtSans-Regular" w:hAnsi="FlandersArtSans-Regular"/>
          <w:sz w:val="22"/>
          <w:szCs w:val="22"/>
        </w:rPr>
        <w:t xml:space="preserve">in </w:t>
      </w:r>
      <w:r w:rsidR="006C2CFA" w:rsidRPr="00FB0C74">
        <w:rPr>
          <w:rFonts w:ascii="FlandersArtSans-Regular" w:hAnsi="FlandersArtSans-Regular"/>
          <w:sz w:val="22"/>
          <w:szCs w:val="22"/>
        </w:rPr>
        <w:t>2020</w:t>
      </w:r>
      <w:r w:rsidR="0026197C">
        <w:rPr>
          <w:rFonts w:ascii="FlandersArtSans-Regular" w:hAnsi="FlandersArtSans-Regular"/>
          <w:sz w:val="22"/>
          <w:szCs w:val="22"/>
        </w:rPr>
        <w:t>,</w:t>
      </w:r>
      <w:r w:rsidR="006C2CFA" w:rsidRPr="00FB0C74">
        <w:rPr>
          <w:rFonts w:ascii="FlandersArtSans-Regular" w:hAnsi="FlandersArtSans-Regular"/>
          <w:sz w:val="22"/>
          <w:szCs w:val="22"/>
        </w:rPr>
        <w:t xml:space="preserve"> </w:t>
      </w:r>
      <w:r w:rsidR="00AE4B85" w:rsidRPr="00FB0C74">
        <w:rPr>
          <w:rFonts w:ascii="FlandersArtSans-Regular" w:hAnsi="FlandersArtSans-Regular"/>
          <w:sz w:val="22"/>
          <w:szCs w:val="22"/>
        </w:rPr>
        <w:t>maakt integraal deel uit van deze overeenkomst</w:t>
      </w:r>
      <w:r w:rsidRPr="00FB0C74">
        <w:rPr>
          <w:rFonts w:ascii="FlandersArtSans-Regular" w:hAnsi="FlandersArtSans-Regular"/>
          <w:sz w:val="22"/>
          <w:szCs w:val="22"/>
        </w:rPr>
        <w:t>.</w:t>
      </w:r>
    </w:p>
    <w:p w14:paraId="5180FEF0" w14:textId="77777777" w:rsidR="00BA15C1" w:rsidRPr="00FB0C74" w:rsidRDefault="00BA15C1" w:rsidP="00DF6449">
      <w:pPr>
        <w:jc w:val="both"/>
        <w:rPr>
          <w:rFonts w:ascii="FlandersArtSans-Regular" w:hAnsi="FlandersArtSans-Regular"/>
          <w:spacing w:val="-3"/>
          <w:sz w:val="22"/>
          <w:szCs w:val="22"/>
        </w:rPr>
      </w:pPr>
    </w:p>
    <w:p w14:paraId="5180FEF2" w14:textId="0D4D6656" w:rsidR="003609EC" w:rsidRPr="00FB0C74" w:rsidRDefault="00C21AAB" w:rsidP="00DF6449">
      <w:pPr>
        <w:jc w:val="both"/>
        <w:rPr>
          <w:rFonts w:ascii="FlandersArtSans-Regular" w:hAnsi="FlandersArtSans-Regular"/>
          <w:sz w:val="22"/>
          <w:szCs w:val="22"/>
          <w:u w:val="single"/>
        </w:rPr>
      </w:pPr>
      <w:r w:rsidRPr="00FB0C74">
        <w:rPr>
          <w:rFonts w:ascii="FlandersArtSans-Regular" w:hAnsi="FlandersArtSans-Regular"/>
          <w:sz w:val="22"/>
          <w:szCs w:val="22"/>
        </w:rPr>
        <w:t>6</w:t>
      </w:r>
      <w:r w:rsidR="003609EC" w:rsidRPr="00FB0C74">
        <w:rPr>
          <w:rFonts w:ascii="FlandersArtSans-Regular" w:hAnsi="FlandersArtSans-Regular"/>
          <w:sz w:val="22"/>
          <w:szCs w:val="22"/>
        </w:rPr>
        <w:t xml:space="preserve">.3. </w:t>
      </w:r>
      <w:r w:rsidR="00F70E93" w:rsidRPr="0026197C">
        <w:rPr>
          <w:rFonts w:ascii="FlandersArtSans-Regular" w:hAnsi="FlandersArtSans-Regular"/>
          <w:sz w:val="22"/>
          <w:szCs w:val="22"/>
        </w:rPr>
        <w:t>Financiële</w:t>
      </w:r>
      <w:r w:rsidRPr="0026197C">
        <w:rPr>
          <w:rFonts w:ascii="FlandersArtSans-Regular" w:hAnsi="FlandersArtSans-Regular"/>
          <w:sz w:val="22"/>
          <w:szCs w:val="22"/>
        </w:rPr>
        <w:t xml:space="preserve"> regeling voor </w:t>
      </w:r>
      <w:r w:rsidR="007C7A38" w:rsidRPr="0026197C">
        <w:rPr>
          <w:rFonts w:ascii="FlandersArtSans-Regular" w:hAnsi="FlandersArtSans-Regular"/>
          <w:sz w:val="22"/>
          <w:szCs w:val="22"/>
        </w:rPr>
        <w:t xml:space="preserve">de </w:t>
      </w:r>
      <w:r w:rsidRPr="0026197C">
        <w:rPr>
          <w:rFonts w:ascii="FlandersArtSans-Regular" w:hAnsi="FlandersArtSans-Regular"/>
          <w:sz w:val="22"/>
          <w:szCs w:val="22"/>
        </w:rPr>
        <w:t>taak 3.2</w:t>
      </w:r>
      <w:r w:rsidR="00B36493" w:rsidRPr="0026197C">
        <w:rPr>
          <w:rFonts w:ascii="FlandersArtSans-Regular" w:hAnsi="FlandersArtSans-Regular"/>
          <w:sz w:val="22"/>
          <w:szCs w:val="22"/>
        </w:rPr>
        <w:t>.</w:t>
      </w:r>
      <w:r w:rsidR="00F50AE3">
        <w:rPr>
          <w:rFonts w:ascii="FlandersArtSans-Regular" w:hAnsi="FlandersArtSans-Regular"/>
          <w:sz w:val="22"/>
          <w:szCs w:val="22"/>
        </w:rPr>
        <w:t>3</w:t>
      </w:r>
      <w:r w:rsidR="00E27BF3" w:rsidRPr="00FB0C74">
        <w:rPr>
          <w:rFonts w:ascii="FlandersArtSans-Regular" w:hAnsi="FlandersArtSans-Regular"/>
          <w:b/>
          <w:sz w:val="22"/>
          <w:szCs w:val="22"/>
        </w:rPr>
        <w:t xml:space="preserve"> </w:t>
      </w:r>
      <w:r w:rsidR="007C7A38" w:rsidRPr="00FB0C74">
        <w:rPr>
          <w:rFonts w:ascii="FlandersArtSans-Regular" w:hAnsi="FlandersArtSans-Regular"/>
          <w:b/>
          <w:sz w:val="22"/>
          <w:szCs w:val="22"/>
        </w:rPr>
        <w:t>“</w:t>
      </w:r>
      <w:r w:rsidR="00F50AE3">
        <w:rPr>
          <w:rFonts w:ascii="FlandersArtSans-Regular" w:hAnsi="FlandersArtSans-Regular"/>
          <w:sz w:val="22"/>
          <w:szCs w:val="22"/>
        </w:rPr>
        <w:t>Implementatie van het projectplan in het kader van het boscompensatiefonds</w:t>
      </w:r>
      <w:r w:rsidR="007C7A38" w:rsidRPr="00FB0C74">
        <w:rPr>
          <w:rFonts w:ascii="FlandersArtSans-Regular" w:hAnsi="FlandersArtSans-Regular"/>
          <w:sz w:val="22"/>
          <w:szCs w:val="22"/>
        </w:rPr>
        <w:t>”</w:t>
      </w:r>
      <w:r w:rsidR="00E27BF3" w:rsidRPr="00FB0C74">
        <w:rPr>
          <w:rFonts w:ascii="FlandersArtSans-Regular" w:hAnsi="FlandersArtSans-Regular"/>
          <w:sz w:val="22"/>
          <w:szCs w:val="22"/>
        </w:rPr>
        <w:t xml:space="preserve"> </w:t>
      </w:r>
    </w:p>
    <w:p w14:paraId="5180FEF3" w14:textId="77777777" w:rsidR="00C21AAB" w:rsidRPr="00FB0C74" w:rsidRDefault="00C21AAB" w:rsidP="00DF6449">
      <w:pPr>
        <w:jc w:val="both"/>
        <w:rPr>
          <w:rFonts w:ascii="FlandersArtSans-Regular" w:hAnsi="FlandersArtSans-Regular"/>
          <w:sz w:val="22"/>
          <w:szCs w:val="22"/>
          <w:highlight w:val="cyan"/>
        </w:rPr>
      </w:pPr>
    </w:p>
    <w:p w14:paraId="5180FEF5" w14:textId="5096F361" w:rsidR="003609EC" w:rsidRPr="00FB0C74" w:rsidRDefault="003609EC" w:rsidP="00DF6449">
      <w:pPr>
        <w:jc w:val="both"/>
        <w:rPr>
          <w:rFonts w:ascii="FlandersArtSans-Regular" w:hAnsi="FlandersArtSans-Regular"/>
          <w:sz w:val="22"/>
          <w:szCs w:val="22"/>
          <w:lang w:val="nl-BE"/>
        </w:rPr>
      </w:pPr>
      <w:r w:rsidRPr="00FB0C74">
        <w:rPr>
          <w:rFonts w:ascii="FlandersArtSans-Regular" w:hAnsi="FlandersArtSans-Regular"/>
          <w:sz w:val="22"/>
          <w:szCs w:val="22"/>
        </w:rPr>
        <w:t xml:space="preserve">De effectieve uitbetaling van de kredieten van het </w:t>
      </w:r>
      <w:r w:rsidR="00FB0C74">
        <w:rPr>
          <w:rFonts w:ascii="FlandersArtSans-Regular" w:hAnsi="FlandersArtSans-Regular"/>
          <w:sz w:val="22"/>
          <w:szCs w:val="22"/>
        </w:rPr>
        <w:t>Agentschap</w:t>
      </w:r>
      <w:r w:rsidRPr="00FB0C74">
        <w:rPr>
          <w:rFonts w:ascii="FlandersArtSans-Regular" w:hAnsi="FlandersArtSans-Regular"/>
          <w:sz w:val="22"/>
          <w:szCs w:val="22"/>
        </w:rPr>
        <w:t xml:space="preserve"> aan de provincie gebeurt als volgt:</w:t>
      </w:r>
    </w:p>
    <w:p w14:paraId="5180FEF6" w14:textId="4CFBED42" w:rsidR="003609EC" w:rsidRPr="00FB0C74" w:rsidRDefault="0026197C" w:rsidP="00DF6449">
      <w:pPr>
        <w:pStyle w:val="Lijstalinea"/>
        <w:numPr>
          <w:ilvl w:val="0"/>
          <w:numId w:val="38"/>
        </w:numPr>
        <w:contextualSpacing/>
        <w:jc w:val="both"/>
        <w:rPr>
          <w:rFonts w:ascii="FlandersArtSans-Regular" w:hAnsi="FlandersArtSans-Regular"/>
          <w:sz w:val="22"/>
          <w:szCs w:val="22"/>
        </w:rPr>
      </w:pPr>
      <w:r>
        <w:rPr>
          <w:rFonts w:ascii="FlandersArtSans-Regular" w:hAnsi="FlandersArtSans-Regular"/>
          <w:sz w:val="22"/>
          <w:szCs w:val="22"/>
        </w:rPr>
        <w:t>b</w:t>
      </w:r>
      <w:r w:rsidR="003609EC" w:rsidRPr="00FB0C74">
        <w:rPr>
          <w:rFonts w:ascii="FlandersArtSans-Regular" w:hAnsi="FlandersArtSans-Regular"/>
          <w:sz w:val="22"/>
          <w:szCs w:val="22"/>
        </w:rPr>
        <w:t>ij aankoop van gronden: op basis van de verleden aankoopakte;</w:t>
      </w:r>
      <w:r>
        <w:rPr>
          <w:rFonts w:ascii="FlandersArtSans-Regular" w:hAnsi="FlandersArtSans-Regular"/>
          <w:sz w:val="22"/>
          <w:szCs w:val="22"/>
        </w:rPr>
        <w:t xml:space="preserve"> </w:t>
      </w:r>
    </w:p>
    <w:p w14:paraId="5180FEF7" w14:textId="0BF2D694" w:rsidR="003609EC" w:rsidRPr="00FB0C74" w:rsidRDefault="0026197C" w:rsidP="00DF6449">
      <w:pPr>
        <w:pStyle w:val="Lijstalinea"/>
        <w:numPr>
          <w:ilvl w:val="0"/>
          <w:numId w:val="38"/>
        </w:numPr>
        <w:contextualSpacing/>
        <w:jc w:val="both"/>
        <w:rPr>
          <w:rFonts w:ascii="FlandersArtSans-Regular" w:hAnsi="FlandersArtSans-Regular"/>
          <w:sz w:val="22"/>
          <w:szCs w:val="22"/>
        </w:rPr>
      </w:pPr>
      <w:r>
        <w:rPr>
          <w:rFonts w:ascii="FlandersArtSans-Regular" w:hAnsi="FlandersArtSans-Regular"/>
          <w:sz w:val="22"/>
          <w:szCs w:val="22"/>
        </w:rPr>
        <w:t>b</w:t>
      </w:r>
      <w:r w:rsidR="003609EC" w:rsidRPr="00FB0C74">
        <w:rPr>
          <w:rFonts w:ascii="FlandersArtSans-Regular" w:hAnsi="FlandersArtSans-Regular"/>
          <w:sz w:val="22"/>
          <w:szCs w:val="22"/>
        </w:rPr>
        <w:t>ij bebossing: op basis van de leveranciersdocumenten van het plantgoed (</w:t>
      </w:r>
      <w:r>
        <w:rPr>
          <w:rFonts w:ascii="FlandersArtSans-Regular" w:hAnsi="FlandersArtSans-Regular"/>
          <w:sz w:val="22"/>
          <w:szCs w:val="22"/>
        </w:rPr>
        <w:t xml:space="preserve">eerste </w:t>
      </w:r>
      <w:r w:rsidR="003609EC" w:rsidRPr="00FB0C74">
        <w:rPr>
          <w:rFonts w:ascii="FlandersArtSans-Regular" w:hAnsi="FlandersArtSans-Regular"/>
          <w:sz w:val="22"/>
          <w:szCs w:val="22"/>
        </w:rPr>
        <w:t xml:space="preserve">schijf) en een verslag van een terreincontrole </w:t>
      </w:r>
      <w:r w:rsidR="00E27BF3" w:rsidRPr="00FB0C74">
        <w:rPr>
          <w:rFonts w:ascii="FlandersArtSans-Regular" w:hAnsi="FlandersArtSans-Regular"/>
          <w:sz w:val="22"/>
          <w:szCs w:val="22"/>
        </w:rPr>
        <w:t xml:space="preserve">door de provincie </w:t>
      </w:r>
      <w:r w:rsidR="00B90965" w:rsidRPr="00FB0C74">
        <w:rPr>
          <w:rFonts w:ascii="FlandersArtSans-Regular" w:hAnsi="FlandersArtSans-Regular"/>
          <w:sz w:val="22"/>
          <w:szCs w:val="22"/>
        </w:rPr>
        <w:t xml:space="preserve">of het Agentschap </w:t>
      </w:r>
      <w:r w:rsidR="003609EC" w:rsidRPr="00FB0C74">
        <w:rPr>
          <w:rFonts w:ascii="FlandersArtSans-Regular" w:hAnsi="FlandersArtSans-Regular"/>
          <w:sz w:val="22"/>
          <w:szCs w:val="22"/>
        </w:rPr>
        <w:t>waaruit blijkt dat de aanplant gelukt is (</w:t>
      </w:r>
      <w:r>
        <w:rPr>
          <w:rFonts w:ascii="FlandersArtSans-Regular" w:hAnsi="FlandersArtSans-Regular"/>
          <w:sz w:val="22"/>
          <w:szCs w:val="22"/>
        </w:rPr>
        <w:t>tweede</w:t>
      </w:r>
      <w:r w:rsidR="003609EC" w:rsidRPr="00FB0C74">
        <w:rPr>
          <w:rFonts w:ascii="FlandersArtSans-Regular" w:hAnsi="FlandersArtSans-Regular"/>
          <w:sz w:val="22"/>
          <w:szCs w:val="22"/>
        </w:rPr>
        <w:t xml:space="preserve"> schijf).</w:t>
      </w:r>
      <w:r>
        <w:rPr>
          <w:rFonts w:ascii="FlandersArtSans-Regular" w:hAnsi="FlandersArtSans-Regular"/>
          <w:sz w:val="22"/>
          <w:szCs w:val="22"/>
        </w:rPr>
        <w:t xml:space="preserve"> </w:t>
      </w:r>
    </w:p>
    <w:p w14:paraId="5180FEF8" w14:textId="77777777" w:rsidR="00E27BF3" w:rsidRPr="00FB0C74" w:rsidRDefault="00E27BF3" w:rsidP="00DF6449">
      <w:pPr>
        <w:pStyle w:val="Lijstalinea"/>
        <w:jc w:val="both"/>
        <w:rPr>
          <w:rFonts w:ascii="FlandersArtSans-Regular" w:hAnsi="FlandersArtSans-Regular"/>
          <w:color w:val="487524"/>
          <w:sz w:val="22"/>
          <w:szCs w:val="22"/>
        </w:rPr>
      </w:pPr>
    </w:p>
    <w:p w14:paraId="5180FEFA" w14:textId="7E1E9F8A" w:rsidR="003609EC" w:rsidRPr="00FB0C74" w:rsidRDefault="003609EC" w:rsidP="00DF6449">
      <w:pPr>
        <w:jc w:val="both"/>
        <w:rPr>
          <w:rFonts w:ascii="FlandersArtSans-Regular" w:hAnsi="FlandersArtSans-Regular"/>
          <w:sz w:val="22"/>
          <w:szCs w:val="22"/>
        </w:rPr>
      </w:pPr>
      <w:r w:rsidRPr="00FB0C74">
        <w:rPr>
          <w:rFonts w:ascii="FlandersArtSans-Regular" w:hAnsi="FlandersArtSans-Regular"/>
          <w:sz w:val="22"/>
          <w:szCs w:val="22"/>
        </w:rPr>
        <w:t>Vervolgens betaalt de provincie de begunstigde actoren uit.</w:t>
      </w:r>
      <w:r w:rsidR="0026197C">
        <w:rPr>
          <w:rFonts w:ascii="FlandersArtSans-Regular" w:hAnsi="FlandersArtSans-Regular"/>
          <w:sz w:val="22"/>
          <w:szCs w:val="22"/>
        </w:rPr>
        <w:t xml:space="preserve"> </w:t>
      </w:r>
    </w:p>
    <w:p w14:paraId="5180FEFB" w14:textId="77777777" w:rsidR="00C21AAB" w:rsidRPr="00FB0C74" w:rsidRDefault="00C21AAB" w:rsidP="00DF6449">
      <w:pPr>
        <w:jc w:val="both"/>
        <w:rPr>
          <w:rFonts w:ascii="FlandersArtSans-Regular" w:hAnsi="FlandersArtSans-Regular"/>
          <w:sz w:val="22"/>
          <w:szCs w:val="22"/>
          <w:highlight w:val="cyan"/>
        </w:rPr>
      </w:pPr>
    </w:p>
    <w:p w14:paraId="5180FEFC" w14:textId="6E7FC870" w:rsidR="003609EC" w:rsidRPr="00FB0C74" w:rsidRDefault="003609EC" w:rsidP="00DF6449">
      <w:pPr>
        <w:jc w:val="both"/>
        <w:rPr>
          <w:rFonts w:ascii="FlandersArtSans-Regular" w:hAnsi="FlandersArtSans-Regular"/>
          <w:sz w:val="22"/>
          <w:szCs w:val="22"/>
        </w:rPr>
      </w:pPr>
      <w:r w:rsidRPr="00FB0C74">
        <w:rPr>
          <w:rFonts w:ascii="FlandersArtSans-Regular" w:hAnsi="FlandersArtSans-Regular"/>
          <w:sz w:val="22"/>
          <w:szCs w:val="22"/>
        </w:rPr>
        <w:t>De geldende subsidies</w:t>
      </w:r>
      <w:r w:rsidR="00A337AA" w:rsidRPr="00FB0C74">
        <w:rPr>
          <w:rFonts w:ascii="FlandersArtSans-Regular" w:hAnsi="FlandersArtSans-Regular"/>
          <w:sz w:val="22"/>
          <w:szCs w:val="22"/>
        </w:rPr>
        <w:t xml:space="preserve"> vallen binnen de perken van de jaarlijks goedgekeurde kredieten en </w:t>
      </w:r>
      <w:r w:rsidRPr="00FB0C74">
        <w:rPr>
          <w:rFonts w:ascii="FlandersArtSans-Regular" w:hAnsi="FlandersArtSans-Regular"/>
          <w:sz w:val="22"/>
          <w:szCs w:val="22"/>
        </w:rPr>
        <w:t>zijn dezelfde als voorzien in de klassieke projectoproep aankoop van gronden voor bebossing en de reguliere bebossingssubsidies. De huidige twee infobundels projectoproep aankoop van gronden voor bebossing (publiek en privaat) en de meest recente info betreffende bebossing en herbebossing op de website van het Agentschap dienen als kader.</w:t>
      </w:r>
      <w:r w:rsidR="0026197C">
        <w:rPr>
          <w:rFonts w:ascii="FlandersArtSans-Regular" w:hAnsi="FlandersArtSans-Regular"/>
          <w:sz w:val="22"/>
          <w:szCs w:val="22"/>
        </w:rPr>
        <w:t xml:space="preserve"> </w:t>
      </w:r>
    </w:p>
    <w:p w14:paraId="5180FEFD" w14:textId="77777777" w:rsidR="003609EC" w:rsidRPr="00FB0C74" w:rsidRDefault="003609EC" w:rsidP="00FB0C74">
      <w:pPr>
        <w:rPr>
          <w:rFonts w:ascii="FlandersArtSans-Regular" w:hAnsi="FlandersArtSans-Regular"/>
          <w:spacing w:val="-3"/>
          <w:sz w:val="22"/>
          <w:szCs w:val="22"/>
        </w:rPr>
      </w:pPr>
    </w:p>
    <w:p w14:paraId="5180FEFE" w14:textId="77777777" w:rsidR="00C21AAB" w:rsidRPr="00FB0C74" w:rsidRDefault="00C21AAB" w:rsidP="00FB0C74">
      <w:pPr>
        <w:rPr>
          <w:rFonts w:ascii="FlandersArtSans-Regular" w:hAnsi="FlandersArtSans-Regular"/>
          <w:spacing w:val="-3"/>
          <w:sz w:val="22"/>
          <w:szCs w:val="22"/>
        </w:rPr>
      </w:pPr>
    </w:p>
    <w:p w14:paraId="5180FF02" w14:textId="1BC139F2" w:rsidR="00A81E5A" w:rsidRDefault="00B7557E" w:rsidP="00FB0C74">
      <w:pPr>
        <w:rPr>
          <w:rFonts w:ascii="FlandersArtSans-Regular" w:hAnsi="FlandersArtSans-Regular"/>
          <w:sz w:val="22"/>
          <w:szCs w:val="22"/>
          <w:lang w:val="nl"/>
        </w:rPr>
      </w:pPr>
      <w:r w:rsidRPr="00FB0C74">
        <w:rPr>
          <w:rFonts w:ascii="FlandersArtSans-Regular" w:hAnsi="FlandersArtSans-Regular"/>
          <w:sz w:val="22"/>
          <w:szCs w:val="22"/>
          <w:lang w:val="nl"/>
        </w:rPr>
        <w:t xml:space="preserve">Gedaan te </w:t>
      </w:r>
      <w:r w:rsidR="00CE5E0A">
        <w:rPr>
          <w:rFonts w:ascii="FlandersArtSans-Regular" w:hAnsi="FlandersArtSans-Regular"/>
          <w:sz w:val="22"/>
          <w:szCs w:val="22"/>
          <w:lang w:val="nl"/>
        </w:rPr>
        <w:t xml:space="preserve">Brussel </w:t>
      </w:r>
      <w:r w:rsidR="00A81E5A" w:rsidRPr="00FB0C74">
        <w:rPr>
          <w:rFonts w:ascii="FlandersArtSans-Regular" w:hAnsi="FlandersArtSans-Regular"/>
          <w:sz w:val="22"/>
          <w:szCs w:val="22"/>
          <w:lang w:val="nl"/>
        </w:rPr>
        <w:t xml:space="preserve">op </w:t>
      </w:r>
    </w:p>
    <w:p w14:paraId="5ED8B262" w14:textId="77777777" w:rsidR="00CE5E0A" w:rsidRDefault="00CE5E0A" w:rsidP="00FB0C74">
      <w:pPr>
        <w:rPr>
          <w:rFonts w:ascii="FlandersArtSans-Regular" w:hAnsi="FlandersArtSans-Regular"/>
          <w:sz w:val="22"/>
          <w:szCs w:val="22"/>
          <w:lang w:val="nl"/>
        </w:rPr>
      </w:pPr>
    </w:p>
    <w:p w14:paraId="3A403FA8" w14:textId="77777777" w:rsidR="00CE5E0A" w:rsidRPr="00FB0C74" w:rsidRDefault="00CE5E0A" w:rsidP="00FB0C74">
      <w:pPr>
        <w:rPr>
          <w:rFonts w:ascii="FlandersArtSans-Regular" w:hAnsi="FlandersArtSans-Regular"/>
          <w:sz w:val="22"/>
          <w:szCs w:val="22"/>
          <w:highlight w:val="yellow"/>
          <w:lang w:val="nl"/>
        </w:rPr>
      </w:pPr>
    </w:p>
    <w:tbl>
      <w:tblPr>
        <w:tblW w:w="9087" w:type="dxa"/>
        <w:tblLook w:val="01E0" w:firstRow="1" w:lastRow="1" w:firstColumn="1" w:lastColumn="1" w:noHBand="0" w:noVBand="0"/>
      </w:tblPr>
      <w:tblGrid>
        <w:gridCol w:w="3103"/>
        <w:gridCol w:w="1459"/>
        <w:gridCol w:w="1539"/>
        <w:gridCol w:w="2971"/>
        <w:gridCol w:w="15"/>
      </w:tblGrid>
      <w:tr w:rsidR="00A81E5A" w:rsidRPr="00FB0C74" w14:paraId="5180FF05" w14:textId="77777777" w:rsidTr="00DF6449">
        <w:trPr>
          <w:trHeight w:val="1626"/>
        </w:trPr>
        <w:tc>
          <w:tcPr>
            <w:tcW w:w="9087" w:type="dxa"/>
            <w:gridSpan w:val="5"/>
            <w:shd w:val="clear" w:color="auto" w:fill="auto"/>
          </w:tcPr>
          <w:p w14:paraId="5180FF03" w14:textId="77777777" w:rsidR="00A81E5A" w:rsidRPr="00FB0C74" w:rsidRDefault="00A81E5A" w:rsidP="00FB0C74">
            <w:pPr>
              <w:jc w:val="center"/>
              <w:rPr>
                <w:rFonts w:ascii="FlandersArtSans-Regular" w:hAnsi="FlandersArtSans-Regular"/>
                <w:sz w:val="22"/>
                <w:szCs w:val="22"/>
                <w:lang w:val="nl"/>
              </w:rPr>
            </w:pPr>
            <w:r w:rsidRPr="00FB0C74">
              <w:rPr>
                <w:rFonts w:ascii="FlandersArtSans-Regular" w:hAnsi="FlandersArtSans-Regular"/>
                <w:sz w:val="22"/>
                <w:szCs w:val="22"/>
                <w:lang w:val="nl"/>
              </w:rPr>
              <w:t>Namens de deputatie</w:t>
            </w:r>
          </w:p>
          <w:p w14:paraId="4DD6D2A4" w14:textId="77777777" w:rsidR="00A81E5A" w:rsidRDefault="00A81E5A" w:rsidP="00FB0C74">
            <w:pPr>
              <w:rPr>
                <w:rFonts w:ascii="FlandersArtSans-Regular" w:hAnsi="FlandersArtSans-Regular"/>
                <w:sz w:val="22"/>
                <w:szCs w:val="22"/>
                <w:lang w:val="nl"/>
              </w:rPr>
            </w:pPr>
          </w:p>
          <w:p w14:paraId="00AFA268" w14:textId="69FA7AA3" w:rsidR="00DF6449" w:rsidRDefault="00DF6449" w:rsidP="00FB0C74">
            <w:pPr>
              <w:rPr>
                <w:rFonts w:ascii="FlandersArtSans-Regular" w:hAnsi="FlandersArtSans-Regular"/>
                <w:sz w:val="22"/>
                <w:szCs w:val="22"/>
                <w:lang w:val="nl"/>
              </w:rPr>
            </w:pPr>
          </w:p>
          <w:p w14:paraId="6BA9BE68" w14:textId="3F5A4A03" w:rsidR="00DF6449" w:rsidRDefault="00DF6449" w:rsidP="00FB0C74">
            <w:pPr>
              <w:rPr>
                <w:rFonts w:ascii="FlandersArtSans-Regular" w:hAnsi="FlandersArtSans-Regular"/>
                <w:sz w:val="22"/>
                <w:szCs w:val="22"/>
                <w:lang w:val="nl"/>
              </w:rPr>
            </w:pPr>
          </w:p>
          <w:p w14:paraId="0E444EC0" w14:textId="77777777" w:rsidR="00DF6449" w:rsidRDefault="00DF6449" w:rsidP="00FB0C74">
            <w:pPr>
              <w:rPr>
                <w:rFonts w:ascii="FlandersArtSans-Regular" w:hAnsi="FlandersArtSans-Regular"/>
                <w:sz w:val="22"/>
                <w:szCs w:val="22"/>
                <w:lang w:val="nl"/>
              </w:rPr>
            </w:pPr>
          </w:p>
          <w:p w14:paraId="6FD0FBD7" w14:textId="77777777" w:rsidR="00DF6449" w:rsidRDefault="00DF6449" w:rsidP="00FB0C74">
            <w:pPr>
              <w:rPr>
                <w:rFonts w:ascii="FlandersArtSans-Regular" w:hAnsi="FlandersArtSans-Regular"/>
                <w:sz w:val="22"/>
                <w:szCs w:val="22"/>
                <w:lang w:val="nl"/>
              </w:rPr>
            </w:pPr>
          </w:p>
          <w:p w14:paraId="19324CA3" w14:textId="77777777" w:rsidR="00DF6449" w:rsidRDefault="00DF6449" w:rsidP="00FB0C74">
            <w:pPr>
              <w:rPr>
                <w:rFonts w:ascii="FlandersArtSans-Regular" w:hAnsi="FlandersArtSans-Regular"/>
                <w:sz w:val="22"/>
                <w:szCs w:val="22"/>
                <w:lang w:val="nl"/>
              </w:rPr>
            </w:pPr>
          </w:p>
          <w:p w14:paraId="5180FF04" w14:textId="77777777" w:rsidR="00CE5E0A" w:rsidRPr="00FB0C74" w:rsidRDefault="00CE5E0A" w:rsidP="00FB0C74">
            <w:pPr>
              <w:rPr>
                <w:rFonts w:ascii="FlandersArtSans-Regular" w:hAnsi="FlandersArtSans-Regular"/>
                <w:sz w:val="22"/>
                <w:szCs w:val="22"/>
                <w:lang w:val="nl"/>
              </w:rPr>
            </w:pPr>
          </w:p>
        </w:tc>
      </w:tr>
      <w:tr w:rsidR="00A81E5A" w:rsidRPr="00FB0C74" w14:paraId="5180FF10" w14:textId="77777777" w:rsidTr="00DF6449">
        <w:trPr>
          <w:trHeight w:val="873"/>
        </w:trPr>
        <w:tc>
          <w:tcPr>
            <w:tcW w:w="4562" w:type="dxa"/>
            <w:gridSpan w:val="2"/>
            <w:shd w:val="clear" w:color="auto" w:fill="auto"/>
          </w:tcPr>
          <w:p w14:paraId="5180FF06" w14:textId="77777777" w:rsidR="00A81E5A" w:rsidRPr="00FB0C74" w:rsidRDefault="00A81E5A" w:rsidP="00FB0C74">
            <w:pPr>
              <w:rPr>
                <w:rFonts w:ascii="FlandersArtSans-Regular" w:hAnsi="FlandersArtSans-Regular"/>
                <w:sz w:val="22"/>
                <w:szCs w:val="22"/>
                <w:lang w:val="nl"/>
              </w:rPr>
            </w:pPr>
            <w:r w:rsidRPr="00FB0C74">
              <w:rPr>
                <w:rFonts w:ascii="FlandersArtSans-Regular" w:hAnsi="FlandersArtSans-Regular"/>
                <w:sz w:val="22"/>
                <w:szCs w:val="22"/>
                <w:lang w:val="nl"/>
              </w:rPr>
              <w:t>De provinciegriffier</w:t>
            </w:r>
          </w:p>
          <w:p w14:paraId="5180FF07" w14:textId="77777777" w:rsidR="00A81E5A" w:rsidRPr="00FB0C74" w:rsidRDefault="00A81E5A" w:rsidP="00FB0C74">
            <w:pPr>
              <w:rPr>
                <w:rFonts w:ascii="FlandersArtSans-Regular" w:hAnsi="FlandersArtSans-Regular"/>
                <w:sz w:val="22"/>
                <w:szCs w:val="22"/>
                <w:lang w:val="nl"/>
              </w:rPr>
            </w:pPr>
          </w:p>
          <w:p w14:paraId="5180FF08" w14:textId="779079F7" w:rsidR="00A81E5A" w:rsidRPr="00FB0C74" w:rsidRDefault="00A81E5A" w:rsidP="00FB0C74">
            <w:pPr>
              <w:rPr>
                <w:rFonts w:ascii="FlandersArtSans-Regular" w:hAnsi="FlandersArtSans-Regular"/>
                <w:sz w:val="22"/>
                <w:szCs w:val="22"/>
                <w:lang w:val="nl"/>
              </w:rPr>
            </w:pPr>
          </w:p>
        </w:tc>
        <w:tc>
          <w:tcPr>
            <w:tcW w:w="4525" w:type="dxa"/>
            <w:gridSpan w:val="3"/>
            <w:shd w:val="clear" w:color="auto" w:fill="auto"/>
          </w:tcPr>
          <w:p w14:paraId="126A7DEB" w14:textId="77777777" w:rsidR="00DF6449" w:rsidRDefault="00A81E5A" w:rsidP="00FB0C74">
            <w:pPr>
              <w:jc w:val="right"/>
              <w:rPr>
                <w:rFonts w:ascii="FlandersArtSans-Regular" w:hAnsi="FlandersArtSans-Regular"/>
                <w:sz w:val="22"/>
                <w:szCs w:val="22"/>
                <w:lang w:val="nl"/>
              </w:rPr>
            </w:pPr>
            <w:r w:rsidRPr="00FB0C74">
              <w:rPr>
                <w:rFonts w:ascii="FlandersArtSans-Regular" w:hAnsi="FlandersArtSans-Regular"/>
                <w:sz w:val="22"/>
                <w:szCs w:val="22"/>
                <w:lang w:val="nl"/>
              </w:rPr>
              <w:t xml:space="preserve">De gedeputeerde voor leefmilieu, </w:t>
            </w:r>
          </w:p>
          <w:p w14:paraId="5180FF09" w14:textId="1A6D6CBA" w:rsidR="00A81E5A" w:rsidRPr="00FB0C74" w:rsidRDefault="00A81E5A" w:rsidP="00FB0C74">
            <w:pPr>
              <w:jc w:val="right"/>
              <w:rPr>
                <w:rFonts w:ascii="FlandersArtSans-Regular" w:hAnsi="FlandersArtSans-Regular"/>
                <w:sz w:val="22"/>
                <w:szCs w:val="22"/>
                <w:lang w:val="nl"/>
              </w:rPr>
            </w:pPr>
            <w:r w:rsidRPr="00FB0C74">
              <w:rPr>
                <w:rFonts w:ascii="FlandersArtSans-Regular" w:hAnsi="FlandersArtSans-Regular"/>
                <w:sz w:val="22"/>
                <w:szCs w:val="22"/>
                <w:lang w:val="nl"/>
              </w:rPr>
              <w:t xml:space="preserve">natuur en landschappen </w:t>
            </w:r>
          </w:p>
          <w:p w14:paraId="5180FF0E" w14:textId="5DB11E0A" w:rsidR="00A81E5A" w:rsidRPr="00FB0C74" w:rsidRDefault="00A81E5A" w:rsidP="00DF6449">
            <w:pPr>
              <w:rPr>
                <w:rFonts w:ascii="FlandersArtSans-Regular" w:hAnsi="FlandersArtSans-Regular"/>
                <w:sz w:val="22"/>
                <w:szCs w:val="22"/>
                <w:lang w:val="nl"/>
              </w:rPr>
            </w:pPr>
          </w:p>
          <w:p w14:paraId="5180FF0F" w14:textId="77777777" w:rsidR="00A81E5A" w:rsidRPr="00FB0C74" w:rsidRDefault="00A81E5A" w:rsidP="00FB0C74">
            <w:pPr>
              <w:jc w:val="right"/>
              <w:rPr>
                <w:rFonts w:ascii="FlandersArtSans-Regular" w:hAnsi="FlandersArtSans-Regular"/>
                <w:sz w:val="22"/>
                <w:szCs w:val="22"/>
                <w:lang w:val="nl"/>
              </w:rPr>
            </w:pPr>
          </w:p>
        </w:tc>
      </w:tr>
      <w:tr w:rsidR="00A81E5A" w:rsidRPr="00FB0C74" w14:paraId="5180FF17" w14:textId="77777777" w:rsidTr="00DF6449">
        <w:trPr>
          <w:gridAfter w:val="1"/>
          <w:wAfter w:w="15" w:type="dxa"/>
          <w:trHeight w:val="598"/>
        </w:trPr>
        <w:tc>
          <w:tcPr>
            <w:tcW w:w="9072" w:type="dxa"/>
            <w:gridSpan w:val="4"/>
            <w:shd w:val="clear" w:color="auto" w:fill="auto"/>
          </w:tcPr>
          <w:p w14:paraId="5180FF15" w14:textId="4286C267" w:rsidR="00A81E5A" w:rsidRDefault="00A81E5A" w:rsidP="00FB0C74">
            <w:pPr>
              <w:jc w:val="center"/>
              <w:rPr>
                <w:rFonts w:ascii="FlandersArtSans-Regular" w:hAnsi="FlandersArtSans-Regular"/>
                <w:sz w:val="22"/>
                <w:szCs w:val="22"/>
                <w:lang w:val="nl"/>
              </w:rPr>
            </w:pPr>
            <w:r w:rsidRPr="00FB0C74">
              <w:rPr>
                <w:rFonts w:ascii="FlandersArtSans-Regular" w:hAnsi="FlandersArtSans-Regular"/>
                <w:sz w:val="22"/>
                <w:szCs w:val="22"/>
                <w:lang w:val="nl"/>
              </w:rPr>
              <w:t>Namens het</w:t>
            </w:r>
            <w:r w:rsidR="00FB0995" w:rsidRPr="00FB0C74">
              <w:rPr>
                <w:rFonts w:ascii="FlandersArtSans-Regular" w:hAnsi="FlandersArtSans-Regular"/>
                <w:sz w:val="22"/>
                <w:szCs w:val="22"/>
                <w:lang w:val="nl"/>
              </w:rPr>
              <w:t xml:space="preserve"> </w:t>
            </w:r>
            <w:r w:rsidR="00F25D9E" w:rsidRPr="00FB0C74">
              <w:rPr>
                <w:rFonts w:ascii="FlandersArtSans-Regular" w:hAnsi="FlandersArtSans-Regular"/>
                <w:sz w:val="22"/>
                <w:szCs w:val="22"/>
                <w:lang w:val="nl"/>
              </w:rPr>
              <w:t>A</w:t>
            </w:r>
            <w:r w:rsidR="00BA15C1" w:rsidRPr="00FB0C74">
              <w:rPr>
                <w:rFonts w:ascii="FlandersArtSans-Regular" w:hAnsi="FlandersArtSans-Regular"/>
                <w:sz w:val="22"/>
                <w:szCs w:val="22"/>
                <w:lang w:val="nl"/>
              </w:rPr>
              <w:t xml:space="preserve">gentschap voor </w:t>
            </w:r>
            <w:r w:rsidR="00F25D9E" w:rsidRPr="00FB0C74">
              <w:rPr>
                <w:rFonts w:ascii="FlandersArtSans-Regular" w:hAnsi="FlandersArtSans-Regular"/>
                <w:sz w:val="22"/>
                <w:szCs w:val="22"/>
                <w:lang w:val="nl"/>
              </w:rPr>
              <w:t>N</w:t>
            </w:r>
            <w:r w:rsidR="00BA15C1" w:rsidRPr="00FB0C74">
              <w:rPr>
                <w:rFonts w:ascii="FlandersArtSans-Regular" w:hAnsi="FlandersArtSans-Regular"/>
                <w:sz w:val="22"/>
                <w:szCs w:val="22"/>
                <w:lang w:val="nl"/>
              </w:rPr>
              <w:t xml:space="preserve">atuur en </w:t>
            </w:r>
            <w:r w:rsidR="00F25D9E" w:rsidRPr="00FB0C74">
              <w:rPr>
                <w:rFonts w:ascii="FlandersArtSans-Regular" w:hAnsi="FlandersArtSans-Regular"/>
                <w:sz w:val="22"/>
                <w:szCs w:val="22"/>
                <w:lang w:val="nl"/>
              </w:rPr>
              <w:t>B</w:t>
            </w:r>
            <w:r w:rsidR="00BA15C1" w:rsidRPr="00FB0C74">
              <w:rPr>
                <w:rFonts w:ascii="FlandersArtSans-Regular" w:hAnsi="FlandersArtSans-Regular"/>
                <w:sz w:val="22"/>
                <w:szCs w:val="22"/>
                <w:lang w:val="nl"/>
              </w:rPr>
              <w:t>os</w:t>
            </w:r>
            <w:r w:rsidR="00CE5E0A">
              <w:rPr>
                <w:rFonts w:ascii="FlandersArtSans-Regular" w:hAnsi="FlandersArtSans-Regular"/>
                <w:sz w:val="22"/>
                <w:szCs w:val="22"/>
                <w:lang w:val="nl"/>
              </w:rPr>
              <w:t>,</w:t>
            </w:r>
          </w:p>
          <w:p w14:paraId="455BC9C6" w14:textId="6D5895DB" w:rsidR="00CE5E0A" w:rsidRDefault="00CE5E0A" w:rsidP="00FB0C74">
            <w:pPr>
              <w:jc w:val="center"/>
              <w:rPr>
                <w:rFonts w:ascii="FlandersArtSans-Regular" w:hAnsi="FlandersArtSans-Regular"/>
                <w:sz w:val="22"/>
                <w:szCs w:val="22"/>
                <w:lang w:val="nl"/>
              </w:rPr>
            </w:pPr>
          </w:p>
          <w:p w14:paraId="7A79E618" w14:textId="77777777" w:rsidR="00CE5E0A" w:rsidRDefault="00CE5E0A" w:rsidP="00FB0C74">
            <w:pPr>
              <w:jc w:val="center"/>
              <w:rPr>
                <w:rFonts w:ascii="FlandersArtSans-Regular" w:hAnsi="FlandersArtSans-Regular"/>
                <w:sz w:val="22"/>
                <w:szCs w:val="22"/>
                <w:lang w:val="nl"/>
              </w:rPr>
            </w:pPr>
          </w:p>
          <w:p w14:paraId="317D2A85" w14:textId="77777777" w:rsidR="00CE5E0A" w:rsidRDefault="00CE5E0A" w:rsidP="00FB0C74">
            <w:pPr>
              <w:jc w:val="center"/>
              <w:rPr>
                <w:rFonts w:ascii="FlandersArtSans-Regular" w:hAnsi="FlandersArtSans-Regular"/>
                <w:sz w:val="22"/>
                <w:szCs w:val="22"/>
                <w:lang w:val="nl"/>
              </w:rPr>
            </w:pPr>
          </w:p>
          <w:p w14:paraId="29D4F746" w14:textId="77777777" w:rsidR="00CE5E0A" w:rsidRDefault="00CE5E0A" w:rsidP="00FB0C74">
            <w:pPr>
              <w:jc w:val="center"/>
              <w:rPr>
                <w:rFonts w:ascii="FlandersArtSans-Regular" w:hAnsi="FlandersArtSans-Regular"/>
                <w:sz w:val="22"/>
                <w:szCs w:val="22"/>
                <w:lang w:val="nl"/>
              </w:rPr>
            </w:pPr>
          </w:p>
          <w:p w14:paraId="5EBC29A6" w14:textId="77777777" w:rsidR="00DF6449" w:rsidRDefault="00DF6449" w:rsidP="00FB0C74">
            <w:pPr>
              <w:jc w:val="center"/>
              <w:rPr>
                <w:rFonts w:ascii="FlandersArtSans-Regular" w:hAnsi="FlandersArtSans-Regular"/>
                <w:sz w:val="22"/>
                <w:szCs w:val="22"/>
                <w:lang w:val="nl"/>
              </w:rPr>
            </w:pPr>
          </w:p>
          <w:p w14:paraId="6A1F12CA" w14:textId="77777777" w:rsidR="00CE5E0A" w:rsidRDefault="00CE5E0A" w:rsidP="00FB0C74">
            <w:pPr>
              <w:jc w:val="center"/>
              <w:rPr>
                <w:rFonts w:ascii="FlandersArtSans-Regular" w:hAnsi="FlandersArtSans-Regular"/>
                <w:sz w:val="22"/>
                <w:szCs w:val="22"/>
                <w:lang w:val="nl"/>
              </w:rPr>
            </w:pPr>
          </w:p>
          <w:p w14:paraId="46DCCFB2" w14:textId="77777777" w:rsidR="00CE5E0A" w:rsidRDefault="00CE5E0A" w:rsidP="00FB0C74">
            <w:pPr>
              <w:jc w:val="center"/>
              <w:rPr>
                <w:rFonts w:ascii="FlandersArtSans-Regular" w:hAnsi="FlandersArtSans-Regular"/>
                <w:sz w:val="22"/>
                <w:szCs w:val="22"/>
                <w:lang w:val="nl"/>
              </w:rPr>
            </w:pPr>
          </w:p>
          <w:p w14:paraId="4520D1D5" w14:textId="77777777" w:rsidR="00CE5E0A" w:rsidRDefault="00CE5E0A" w:rsidP="00FB0C74">
            <w:pPr>
              <w:jc w:val="center"/>
              <w:rPr>
                <w:rFonts w:ascii="FlandersArtSans-Regular" w:hAnsi="FlandersArtSans-Regular"/>
                <w:sz w:val="22"/>
                <w:szCs w:val="22"/>
                <w:lang w:val="nl"/>
              </w:rPr>
            </w:pPr>
            <w:r>
              <w:rPr>
                <w:rFonts w:ascii="FlandersArtSans-Regular" w:hAnsi="FlandersArtSans-Regular"/>
                <w:sz w:val="22"/>
                <w:szCs w:val="22"/>
                <w:lang w:val="nl"/>
              </w:rPr>
              <w:t>Joke Schauvliege,</w:t>
            </w:r>
          </w:p>
          <w:p w14:paraId="620DB287" w14:textId="77777777" w:rsidR="00CE5E0A" w:rsidRDefault="00CE5E0A" w:rsidP="00FB0C74">
            <w:pPr>
              <w:jc w:val="center"/>
              <w:rPr>
                <w:rFonts w:ascii="FlandersArtSans-Regular" w:hAnsi="FlandersArtSans-Regular"/>
                <w:sz w:val="22"/>
                <w:szCs w:val="22"/>
                <w:lang w:val="nl"/>
              </w:rPr>
            </w:pPr>
            <w:r>
              <w:rPr>
                <w:rFonts w:ascii="FlandersArtSans-Regular" w:hAnsi="FlandersArtSans-Regular"/>
                <w:sz w:val="22"/>
                <w:szCs w:val="22"/>
                <w:lang w:val="nl"/>
              </w:rPr>
              <w:t>Vlams minister van Omgeving,</w:t>
            </w:r>
          </w:p>
          <w:p w14:paraId="5180FF16" w14:textId="3C70BFD4" w:rsidR="00A81E5A" w:rsidRPr="00FB0C74" w:rsidRDefault="00CE5E0A" w:rsidP="00DF6449">
            <w:pPr>
              <w:jc w:val="center"/>
              <w:rPr>
                <w:rFonts w:ascii="FlandersArtSans-Regular" w:hAnsi="FlandersArtSans-Regular"/>
                <w:sz w:val="22"/>
                <w:szCs w:val="22"/>
                <w:lang w:val="nl"/>
              </w:rPr>
            </w:pPr>
            <w:r>
              <w:rPr>
                <w:rFonts w:ascii="FlandersArtSans-Regular" w:hAnsi="FlandersArtSans-Regular"/>
                <w:sz w:val="22"/>
                <w:szCs w:val="22"/>
                <w:lang w:val="nl"/>
              </w:rPr>
              <w:t>Natuur en Landbouw</w:t>
            </w:r>
          </w:p>
        </w:tc>
      </w:tr>
      <w:tr w:rsidR="00A81E5A" w:rsidRPr="00FB0C74" w14:paraId="5180FF1D" w14:textId="77777777" w:rsidTr="00DF6449">
        <w:trPr>
          <w:gridAfter w:val="1"/>
          <w:wAfter w:w="15" w:type="dxa"/>
        </w:trPr>
        <w:tc>
          <w:tcPr>
            <w:tcW w:w="3103" w:type="dxa"/>
            <w:shd w:val="clear" w:color="auto" w:fill="auto"/>
          </w:tcPr>
          <w:p w14:paraId="5180FF18" w14:textId="77777777" w:rsidR="00A81E5A" w:rsidRPr="00FB0C74" w:rsidRDefault="00A81E5A" w:rsidP="00FB0C74">
            <w:pPr>
              <w:rPr>
                <w:rFonts w:ascii="FlandersArtSans-Regular" w:hAnsi="FlandersArtSans-Regular"/>
                <w:sz w:val="22"/>
                <w:szCs w:val="22"/>
                <w:highlight w:val="yellow"/>
                <w:lang w:val="nl"/>
              </w:rPr>
            </w:pPr>
          </w:p>
          <w:p w14:paraId="5180FF19" w14:textId="77777777" w:rsidR="00A81E5A" w:rsidRPr="00FB0C74" w:rsidRDefault="00A81E5A" w:rsidP="00FB0C74">
            <w:pPr>
              <w:rPr>
                <w:rFonts w:ascii="FlandersArtSans-Regular" w:hAnsi="FlandersArtSans-Regular"/>
                <w:sz w:val="22"/>
                <w:szCs w:val="22"/>
                <w:highlight w:val="yellow"/>
                <w:lang w:val="nl"/>
              </w:rPr>
            </w:pPr>
          </w:p>
          <w:p w14:paraId="5180FF1A" w14:textId="77777777" w:rsidR="00A81E5A" w:rsidRPr="00FB0C74" w:rsidRDefault="00A81E5A" w:rsidP="00FB0C74">
            <w:pPr>
              <w:rPr>
                <w:rFonts w:ascii="FlandersArtSans-Regular" w:hAnsi="FlandersArtSans-Regular"/>
                <w:sz w:val="22"/>
                <w:szCs w:val="22"/>
                <w:highlight w:val="yellow"/>
                <w:lang w:val="nl"/>
              </w:rPr>
            </w:pPr>
          </w:p>
        </w:tc>
        <w:tc>
          <w:tcPr>
            <w:tcW w:w="2998" w:type="dxa"/>
            <w:gridSpan w:val="2"/>
            <w:shd w:val="clear" w:color="auto" w:fill="auto"/>
          </w:tcPr>
          <w:p w14:paraId="5180FF1B" w14:textId="77777777" w:rsidR="00A81E5A" w:rsidRPr="00FB0C74" w:rsidRDefault="00A81E5A" w:rsidP="00FB0C74">
            <w:pPr>
              <w:rPr>
                <w:rFonts w:ascii="FlandersArtSans-Regular" w:hAnsi="FlandersArtSans-Regular"/>
                <w:sz w:val="22"/>
                <w:szCs w:val="22"/>
                <w:highlight w:val="yellow"/>
                <w:lang w:val="nl"/>
              </w:rPr>
            </w:pPr>
          </w:p>
        </w:tc>
        <w:tc>
          <w:tcPr>
            <w:tcW w:w="2971" w:type="dxa"/>
            <w:shd w:val="clear" w:color="auto" w:fill="auto"/>
          </w:tcPr>
          <w:p w14:paraId="5180FF1C" w14:textId="77777777" w:rsidR="00A81E5A" w:rsidRPr="00FB0C74" w:rsidRDefault="00A81E5A" w:rsidP="00DF6449">
            <w:pPr>
              <w:rPr>
                <w:rFonts w:ascii="FlandersArtSans-Regular" w:hAnsi="FlandersArtSans-Regular"/>
                <w:sz w:val="22"/>
                <w:szCs w:val="22"/>
                <w:highlight w:val="yellow"/>
                <w:lang w:val="nl"/>
              </w:rPr>
            </w:pPr>
          </w:p>
        </w:tc>
      </w:tr>
    </w:tbl>
    <w:p w14:paraId="5180FF1F" w14:textId="77777777" w:rsidR="00CD2C1B" w:rsidRPr="00FB0C74" w:rsidRDefault="00CD2C1B" w:rsidP="00FB0C74">
      <w:pPr>
        <w:rPr>
          <w:rFonts w:ascii="FlandersArtSans-Regular" w:hAnsi="FlandersArtSans-Regular"/>
          <w:spacing w:val="-3"/>
          <w:sz w:val="22"/>
          <w:szCs w:val="22"/>
        </w:rPr>
      </w:pPr>
    </w:p>
    <w:sectPr w:rsidR="00CD2C1B" w:rsidRPr="00FB0C74" w:rsidSect="00A772DA">
      <w:footerReference w:type="even"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9C66" w14:textId="77777777" w:rsidR="000A1A38" w:rsidRDefault="000A1A38">
      <w:r>
        <w:separator/>
      </w:r>
    </w:p>
  </w:endnote>
  <w:endnote w:type="continuationSeparator" w:id="0">
    <w:p w14:paraId="5BE818EF" w14:textId="77777777" w:rsidR="000A1A38" w:rsidRDefault="000A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Normal">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landersArtSans-Regular">
    <w:altName w:val="Flanders Art Sans"/>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FF24" w14:textId="77777777" w:rsidR="00A337AA" w:rsidRDefault="00A337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5180FF25" w14:textId="77777777" w:rsidR="00A337AA" w:rsidRDefault="00A337A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FF26" w14:textId="77777777" w:rsidR="00A337AA" w:rsidRDefault="00A337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1128B">
      <w:rPr>
        <w:rStyle w:val="Paginanummer"/>
        <w:noProof/>
      </w:rPr>
      <w:t>1</w:t>
    </w:r>
    <w:r>
      <w:rPr>
        <w:rStyle w:val="Paginanummer"/>
      </w:rPr>
      <w:fldChar w:fldCharType="end"/>
    </w:r>
  </w:p>
  <w:p w14:paraId="5180FF27" w14:textId="77777777" w:rsidR="00A337AA" w:rsidRDefault="00A337AA">
    <w:pPr>
      <w:pStyle w:val="Voettekst"/>
      <w:ind w:right="360"/>
    </w:pPr>
    <w:r>
      <w:t>Samenwerkingsovereenkomst provincie – ANB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899C6" w14:textId="77777777" w:rsidR="000A1A38" w:rsidRDefault="000A1A38">
      <w:r>
        <w:separator/>
      </w:r>
    </w:p>
  </w:footnote>
  <w:footnote w:type="continuationSeparator" w:id="0">
    <w:p w14:paraId="277B7A62" w14:textId="77777777" w:rsidR="000A1A38" w:rsidRDefault="000A1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4FA"/>
    <w:multiLevelType w:val="hybridMultilevel"/>
    <w:tmpl w:val="FAC629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041728BD"/>
    <w:multiLevelType w:val="hybridMultilevel"/>
    <w:tmpl w:val="4DA4DE06"/>
    <w:lvl w:ilvl="0" w:tplc="3E444A1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A8833B5"/>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BF1F08"/>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F9745F9"/>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F9A4C55"/>
    <w:multiLevelType w:val="hybridMultilevel"/>
    <w:tmpl w:val="47DC31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51E486B"/>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59708F2"/>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6DC23ED"/>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8DB50BF"/>
    <w:multiLevelType w:val="hybridMultilevel"/>
    <w:tmpl w:val="DF56A5CA"/>
    <w:lvl w:ilvl="0" w:tplc="0813000F">
      <w:start w:val="1"/>
      <w:numFmt w:val="decimal"/>
      <w:lvlText w:val="%1."/>
      <w:lvlJc w:val="left"/>
      <w:pPr>
        <w:ind w:left="765" w:hanging="360"/>
      </w:pPr>
    </w:lvl>
    <w:lvl w:ilvl="1" w:tplc="08130019">
      <w:start w:val="1"/>
      <w:numFmt w:val="lowerLetter"/>
      <w:lvlText w:val="%2."/>
      <w:lvlJc w:val="left"/>
      <w:pPr>
        <w:ind w:left="1485" w:hanging="360"/>
      </w:pPr>
    </w:lvl>
    <w:lvl w:ilvl="2" w:tplc="0813001B">
      <w:start w:val="1"/>
      <w:numFmt w:val="lowerRoman"/>
      <w:lvlText w:val="%3."/>
      <w:lvlJc w:val="right"/>
      <w:pPr>
        <w:ind w:left="2205" w:hanging="180"/>
      </w:pPr>
    </w:lvl>
    <w:lvl w:ilvl="3" w:tplc="0813000F">
      <w:start w:val="1"/>
      <w:numFmt w:val="decimal"/>
      <w:lvlText w:val="%4."/>
      <w:lvlJc w:val="left"/>
      <w:pPr>
        <w:ind w:left="2925" w:hanging="360"/>
      </w:pPr>
    </w:lvl>
    <w:lvl w:ilvl="4" w:tplc="08130019">
      <w:start w:val="1"/>
      <w:numFmt w:val="lowerLetter"/>
      <w:lvlText w:val="%5."/>
      <w:lvlJc w:val="left"/>
      <w:pPr>
        <w:ind w:left="3645" w:hanging="360"/>
      </w:pPr>
    </w:lvl>
    <w:lvl w:ilvl="5" w:tplc="0813001B">
      <w:start w:val="1"/>
      <w:numFmt w:val="lowerRoman"/>
      <w:lvlText w:val="%6."/>
      <w:lvlJc w:val="right"/>
      <w:pPr>
        <w:ind w:left="4365" w:hanging="180"/>
      </w:pPr>
    </w:lvl>
    <w:lvl w:ilvl="6" w:tplc="0813000F">
      <w:start w:val="1"/>
      <w:numFmt w:val="decimal"/>
      <w:lvlText w:val="%7."/>
      <w:lvlJc w:val="left"/>
      <w:pPr>
        <w:ind w:left="5085" w:hanging="360"/>
      </w:pPr>
    </w:lvl>
    <w:lvl w:ilvl="7" w:tplc="08130019">
      <w:start w:val="1"/>
      <w:numFmt w:val="lowerLetter"/>
      <w:lvlText w:val="%8."/>
      <w:lvlJc w:val="left"/>
      <w:pPr>
        <w:ind w:left="5805" w:hanging="360"/>
      </w:pPr>
    </w:lvl>
    <w:lvl w:ilvl="8" w:tplc="0813001B">
      <w:start w:val="1"/>
      <w:numFmt w:val="lowerRoman"/>
      <w:lvlText w:val="%9."/>
      <w:lvlJc w:val="right"/>
      <w:pPr>
        <w:ind w:left="6525" w:hanging="180"/>
      </w:pPr>
    </w:lvl>
  </w:abstractNum>
  <w:abstractNum w:abstractNumId="10">
    <w:nsid w:val="192967CD"/>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D933CB7"/>
    <w:multiLevelType w:val="hybridMultilevel"/>
    <w:tmpl w:val="96C0C348"/>
    <w:lvl w:ilvl="0" w:tplc="A69AD908">
      <w:start w:val="3"/>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D992438"/>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02567E4"/>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25004DE"/>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5A3211A"/>
    <w:multiLevelType w:val="hybridMultilevel"/>
    <w:tmpl w:val="44BE9C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6442B91"/>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9845F3E"/>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FF219EC"/>
    <w:multiLevelType w:val="hybridMultilevel"/>
    <w:tmpl w:val="E7007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5745BCC"/>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358C7FAA"/>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3CE269A7"/>
    <w:multiLevelType w:val="hybridMultilevel"/>
    <w:tmpl w:val="02F49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122647F"/>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54C302A"/>
    <w:multiLevelType w:val="hybridMultilevel"/>
    <w:tmpl w:val="0FF20982"/>
    <w:lvl w:ilvl="0" w:tplc="3E444A1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49DA7C36"/>
    <w:multiLevelType w:val="hybridMultilevel"/>
    <w:tmpl w:val="5EFAF432"/>
    <w:lvl w:ilvl="0" w:tplc="D5188DA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nsid w:val="4A014E28"/>
    <w:multiLevelType w:val="hybridMultilevel"/>
    <w:tmpl w:val="1682E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AD92706"/>
    <w:multiLevelType w:val="multilevel"/>
    <w:tmpl w:val="9C722CD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B378D1"/>
    <w:multiLevelType w:val="hybridMultilevel"/>
    <w:tmpl w:val="826871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3E71893"/>
    <w:multiLevelType w:val="hybridMultilevel"/>
    <w:tmpl w:val="E9169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90C6484"/>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5BCC79A3"/>
    <w:multiLevelType w:val="hybridMultilevel"/>
    <w:tmpl w:val="7DCC5CFC"/>
    <w:lvl w:ilvl="0" w:tplc="3E444A1A">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1">
    <w:nsid w:val="5D36380E"/>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E256D6B"/>
    <w:multiLevelType w:val="singleLevel"/>
    <w:tmpl w:val="B2BC8C16"/>
    <w:lvl w:ilvl="0">
      <w:numFmt w:val="bullet"/>
      <w:lvlText w:val="-"/>
      <w:lvlJc w:val="left"/>
      <w:pPr>
        <w:tabs>
          <w:tab w:val="num" w:pos="360"/>
        </w:tabs>
        <w:ind w:left="360" w:hanging="360"/>
      </w:pPr>
      <w:rPr>
        <w:rFonts w:ascii="Times New Roman" w:hAnsi="Times New Roman" w:hint="default"/>
      </w:rPr>
    </w:lvl>
  </w:abstractNum>
  <w:abstractNum w:abstractNumId="33">
    <w:nsid w:val="5FE35D0A"/>
    <w:multiLevelType w:val="hybridMultilevel"/>
    <w:tmpl w:val="078253F6"/>
    <w:lvl w:ilvl="0" w:tplc="B2BC8C16">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0850882"/>
    <w:multiLevelType w:val="multilevel"/>
    <w:tmpl w:val="1938EF5E"/>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4351352"/>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9622903"/>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DB16ECA"/>
    <w:multiLevelType w:val="hybridMultilevel"/>
    <w:tmpl w:val="F6826B08"/>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71714E53"/>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86F1B6C"/>
    <w:multiLevelType w:val="hybridMultilevel"/>
    <w:tmpl w:val="71C8A6A0"/>
    <w:lvl w:ilvl="0" w:tplc="3E444A1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DB01608"/>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7FA24915"/>
    <w:multiLevelType w:val="multilevel"/>
    <w:tmpl w:val="107CA8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16"/>
  </w:num>
  <w:num w:numId="3">
    <w:abstractNumId w:val="13"/>
  </w:num>
  <w:num w:numId="4">
    <w:abstractNumId w:val="29"/>
  </w:num>
  <w:num w:numId="5">
    <w:abstractNumId w:val="38"/>
  </w:num>
  <w:num w:numId="6">
    <w:abstractNumId w:val="19"/>
  </w:num>
  <w:num w:numId="7">
    <w:abstractNumId w:val="4"/>
  </w:num>
  <w:num w:numId="8">
    <w:abstractNumId w:val="10"/>
  </w:num>
  <w:num w:numId="9">
    <w:abstractNumId w:val="8"/>
  </w:num>
  <w:num w:numId="10">
    <w:abstractNumId w:val="40"/>
  </w:num>
  <w:num w:numId="11">
    <w:abstractNumId w:val="17"/>
  </w:num>
  <w:num w:numId="12">
    <w:abstractNumId w:val="34"/>
  </w:num>
  <w:num w:numId="13">
    <w:abstractNumId w:val="36"/>
  </w:num>
  <w:num w:numId="14">
    <w:abstractNumId w:val="6"/>
  </w:num>
  <w:num w:numId="15">
    <w:abstractNumId w:val="41"/>
  </w:num>
  <w:num w:numId="16">
    <w:abstractNumId w:val="27"/>
  </w:num>
  <w:num w:numId="17">
    <w:abstractNumId w:val="31"/>
  </w:num>
  <w:num w:numId="18">
    <w:abstractNumId w:val="35"/>
  </w:num>
  <w:num w:numId="19">
    <w:abstractNumId w:val="32"/>
  </w:num>
  <w:num w:numId="20">
    <w:abstractNumId w:val="12"/>
  </w:num>
  <w:num w:numId="21">
    <w:abstractNumId w:val="20"/>
  </w:num>
  <w:num w:numId="22">
    <w:abstractNumId w:val="20"/>
  </w:num>
  <w:num w:numId="23">
    <w:abstractNumId w:val="26"/>
  </w:num>
  <w:num w:numId="24">
    <w:abstractNumId w:val="33"/>
  </w:num>
  <w:num w:numId="25">
    <w:abstractNumId w:val="2"/>
  </w:num>
  <w:num w:numId="26">
    <w:abstractNumId w:val="22"/>
  </w:num>
  <w:num w:numId="27">
    <w:abstractNumId w:val="14"/>
  </w:num>
  <w:num w:numId="28">
    <w:abstractNumId w:val="7"/>
  </w:num>
  <w:num w:numId="29">
    <w:abstractNumId w:val="28"/>
  </w:num>
  <w:num w:numId="30">
    <w:abstractNumId w:val="37"/>
  </w:num>
  <w:num w:numId="31">
    <w:abstractNumId w:val="25"/>
  </w:num>
  <w:num w:numId="32">
    <w:abstractNumId w:val="16"/>
  </w:num>
  <w:num w:numId="33">
    <w:abstractNumId w:val="18"/>
  </w:num>
  <w:num w:numId="34">
    <w:abstractNumId w:val="15"/>
  </w:num>
  <w:num w:numId="35">
    <w:abstractNumId w:val="5"/>
  </w:num>
  <w:num w:numId="36">
    <w:abstractNumId w:val="21"/>
  </w:num>
  <w:num w:numId="37">
    <w:abstractNumId w:val="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num>
  <w:num w:numId="41">
    <w:abstractNumId w:val="9"/>
  </w:num>
  <w:num w:numId="42">
    <w:abstractNumId w:val="30"/>
  </w:num>
  <w:num w:numId="43">
    <w:abstractNumId w:val="23"/>
  </w:num>
  <w:num w:numId="44">
    <w:abstractNumId w:val="1"/>
  </w:num>
  <w:num w:numId="45">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0E"/>
    <w:rsid w:val="00001AC9"/>
    <w:rsid w:val="00007E7E"/>
    <w:rsid w:val="000149F9"/>
    <w:rsid w:val="00014C1D"/>
    <w:rsid w:val="00014D75"/>
    <w:rsid w:val="00016D85"/>
    <w:rsid w:val="000175A5"/>
    <w:rsid w:val="000206E9"/>
    <w:rsid w:val="000233C3"/>
    <w:rsid w:val="00023605"/>
    <w:rsid w:val="00024718"/>
    <w:rsid w:val="00024749"/>
    <w:rsid w:val="00026BF5"/>
    <w:rsid w:val="000273E9"/>
    <w:rsid w:val="0003054A"/>
    <w:rsid w:val="00032025"/>
    <w:rsid w:val="00033346"/>
    <w:rsid w:val="000335D6"/>
    <w:rsid w:val="00034FF9"/>
    <w:rsid w:val="00035CDF"/>
    <w:rsid w:val="00037318"/>
    <w:rsid w:val="00037BCC"/>
    <w:rsid w:val="00040349"/>
    <w:rsid w:val="00042451"/>
    <w:rsid w:val="0005353B"/>
    <w:rsid w:val="00054C82"/>
    <w:rsid w:val="00054EBD"/>
    <w:rsid w:val="000605AC"/>
    <w:rsid w:val="0006209A"/>
    <w:rsid w:val="0006452E"/>
    <w:rsid w:val="00065F3E"/>
    <w:rsid w:val="00070260"/>
    <w:rsid w:val="00070B7A"/>
    <w:rsid w:val="00070F2F"/>
    <w:rsid w:val="00072843"/>
    <w:rsid w:val="00073D03"/>
    <w:rsid w:val="00075E4D"/>
    <w:rsid w:val="0007724D"/>
    <w:rsid w:val="00077D54"/>
    <w:rsid w:val="000806A7"/>
    <w:rsid w:val="000854FA"/>
    <w:rsid w:val="00086EB2"/>
    <w:rsid w:val="000901FF"/>
    <w:rsid w:val="00090EDC"/>
    <w:rsid w:val="000946EF"/>
    <w:rsid w:val="0009667D"/>
    <w:rsid w:val="000975C5"/>
    <w:rsid w:val="000A02D4"/>
    <w:rsid w:val="000A0429"/>
    <w:rsid w:val="000A0EE5"/>
    <w:rsid w:val="000A1A38"/>
    <w:rsid w:val="000A40E6"/>
    <w:rsid w:val="000A7186"/>
    <w:rsid w:val="000B18F2"/>
    <w:rsid w:val="000B3456"/>
    <w:rsid w:val="000D000C"/>
    <w:rsid w:val="000D093B"/>
    <w:rsid w:val="000D21A7"/>
    <w:rsid w:val="000D4F19"/>
    <w:rsid w:val="000D4F3E"/>
    <w:rsid w:val="000D4F70"/>
    <w:rsid w:val="000D52FA"/>
    <w:rsid w:val="000E1585"/>
    <w:rsid w:val="000E18D4"/>
    <w:rsid w:val="000E25A2"/>
    <w:rsid w:val="001007BE"/>
    <w:rsid w:val="0010143D"/>
    <w:rsid w:val="00102793"/>
    <w:rsid w:val="00103749"/>
    <w:rsid w:val="00104F1E"/>
    <w:rsid w:val="00105ECB"/>
    <w:rsid w:val="0010658D"/>
    <w:rsid w:val="00106E3F"/>
    <w:rsid w:val="0011086A"/>
    <w:rsid w:val="00110E18"/>
    <w:rsid w:val="00113E2C"/>
    <w:rsid w:val="00115211"/>
    <w:rsid w:val="001175FE"/>
    <w:rsid w:val="0012445D"/>
    <w:rsid w:val="0012530E"/>
    <w:rsid w:val="00125A6A"/>
    <w:rsid w:val="001305B8"/>
    <w:rsid w:val="00130909"/>
    <w:rsid w:val="0013160A"/>
    <w:rsid w:val="001324A6"/>
    <w:rsid w:val="0013538F"/>
    <w:rsid w:val="00135D04"/>
    <w:rsid w:val="001361A5"/>
    <w:rsid w:val="001362D4"/>
    <w:rsid w:val="00137029"/>
    <w:rsid w:val="00137A9B"/>
    <w:rsid w:val="00142C49"/>
    <w:rsid w:val="00143E69"/>
    <w:rsid w:val="00144078"/>
    <w:rsid w:val="0014484D"/>
    <w:rsid w:val="001476AC"/>
    <w:rsid w:val="00147A8B"/>
    <w:rsid w:val="00147A91"/>
    <w:rsid w:val="00153BBF"/>
    <w:rsid w:val="00154787"/>
    <w:rsid w:val="00160DF8"/>
    <w:rsid w:val="00160E20"/>
    <w:rsid w:val="0016199F"/>
    <w:rsid w:val="00162D4C"/>
    <w:rsid w:val="0016313D"/>
    <w:rsid w:val="001634EB"/>
    <w:rsid w:val="00166D12"/>
    <w:rsid w:val="00167909"/>
    <w:rsid w:val="00174922"/>
    <w:rsid w:val="00184516"/>
    <w:rsid w:val="00186641"/>
    <w:rsid w:val="001868DE"/>
    <w:rsid w:val="0019280C"/>
    <w:rsid w:val="001947D5"/>
    <w:rsid w:val="001A2522"/>
    <w:rsid w:val="001A6F79"/>
    <w:rsid w:val="001A77A6"/>
    <w:rsid w:val="001B00FE"/>
    <w:rsid w:val="001B7551"/>
    <w:rsid w:val="001D0330"/>
    <w:rsid w:val="001D53C9"/>
    <w:rsid w:val="001E12F2"/>
    <w:rsid w:val="001E2A2B"/>
    <w:rsid w:val="001E366F"/>
    <w:rsid w:val="001E64C4"/>
    <w:rsid w:val="001F0FF6"/>
    <w:rsid w:val="001F24AA"/>
    <w:rsid w:val="001F2A12"/>
    <w:rsid w:val="001F2C8B"/>
    <w:rsid w:val="001F6261"/>
    <w:rsid w:val="002004A3"/>
    <w:rsid w:val="002007FA"/>
    <w:rsid w:val="00202AE2"/>
    <w:rsid w:val="002114F4"/>
    <w:rsid w:val="00211697"/>
    <w:rsid w:val="00213601"/>
    <w:rsid w:val="00217CD3"/>
    <w:rsid w:val="00222F9D"/>
    <w:rsid w:val="002234BC"/>
    <w:rsid w:val="00230E50"/>
    <w:rsid w:val="002323C3"/>
    <w:rsid w:val="00233237"/>
    <w:rsid w:val="0023428A"/>
    <w:rsid w:val="00234331"/>
    <w:rsid w:val="00235CEB"/>
    <w:rsid w:val="002428BD"/>
    <w:rsid w:val="00245B88"/>
    <w:rsid w:val="002472C2"/>
    <w:rsid w:val="00250F37"/>
    <w:rsid w:val="0025120E"/>
    <w:rsid w:val="00255FF7"/>
    <w:rsid w:val="00260239"/>
    <w:rsid w:val="0026197C"/>
    <w:rsid w:val="00263FA9"/>
    <w:rsid w:val="00265EC8"/>
    <w:rsid w:val="002712EA"/>
    <w:rsid w:val="00272539"/>
    <w:rsid w:val="00272DC6"/>
    <w:rsid w:val="00277046"/>
    <w:rsid w:val="00280FB6"/>
    <w:rsid w:val="00282A2F"/>
    <w:rsid w:val="00286D6A"/>
    <w:rsid w:val="00287797"/>
    <w:rsid w:val="00287FE0"/>
    <w:rsid w:val="002903CE"/>
    <w:rsid w:val="00291A54"/>
    <w:rsid w:val="002965F7"/>
    <w:rsid w:val="002971D0"/>
    <w:rsid w:val="002976A2"/>
    <w:rsid w:val="002A08E5"/>
    <w:rsid w:val="002A0ED3"/>
    <w:rsid w:val="002A3350"/>
    <w:rsid w:val="002A3B12"/>
    <w:rsid w:val="002A3D62"/>
    <w:rsid w:val="002A42D8"/>
    <w:rsid w:val="002A653D"/>
    <w:rsid w:val="002A77DE"/>
    <w:rsid w:val="002B135A"/>
    <w:rsid w:val="002B23C1"/>
    <w:rsid w:val="002B3C7F"/>
    <w:rsid w:val="002C0185"/>
    <w:rsid w:val="002C1AFF"/>
    <w:rsid w:val="002C4F6E"/>
    <w:rsid w:val="002D23AB"/>
    <w:rsid w:val="002D33A2"/>
    <w:rsid w:val="002D7BDD"/>
    <w:rsid w:val="002E21F4"/>
    <w:rsid w:val="002E2834"/>
    <w:rsid w:val="002E38EB"/>
    <w:rsid w:val="002E4DEB"/>
    <w:rsid w:val="002E5DBD"/>
    <w:rsid w:val="002E6531"/>
    <w:rsid w:val="002E72B6"/>
    <w:rsid w:val="002E7F29"/>
    <w:rsid w:val="002F2A5D"/>
    <w:rsid w:val="002F351E"/>
    <w:rsid w:val="002F4A5B"/>
    <w:rsid w:val="002F74A7"/>
    <w:rsid w:val="0030130B"/>
    <w:rsid w:val="00302253"/>
    <w:rsid w:val="00302FEA"/>
    <w:rsid w:val="0030435A"/>
    <w:rsid w:val="003045A9"/>
    <w:rsid w:val="003046EC"/>
    <w:rsid w:val="0030512F"/>
    <w:rsid w:val="003123E8"/>
    <w:rsid w:val="00314A9B"/>
    <w:rsid w:val="00315A80"/>
    <w:rsid w:val="0031627E"/>
    <w:rsid w:val="00321FFB"/>
    <w:rsid w:val="003227FE"/>
    <w:rsid w:val="00324103"/>
    <w:rsid w:val="00332F1D"/>
    <w:rsid w:val="00334F4D"/>
    <w:rsid w:val="003356BB"/>
    <w:rsid w:val="00335AF3"/>
    <w:rsid w:val="0034625B"/>
    <w:rsid w:val="003555B4"/>
    <w:rsid w:val="003609EC"/>
    <w:rsid w:val="00362374"/>
    <w:rsid w:val="00362FFD"/>
    <w:rsid w:val="00366C3B"/>
    <w:rsid w:val="00367B07"/>
    <w:rsid w:val="00373A47"/>
    <w:rsid w:val="0037523E"/>
    <w:rsid w:val="0037528C"/>
    <w:rsid w:val="0037685A"/>
    <w:rsid w:val="003800B9"/>
    <w:rsid w:val="00383891"/>
    <w:rsid w:val="00383E8D"/>
    <w:rsid w:val="003845DF"/>
    <w:rsid w:val="00386862"/>
    <w:rsid w:val="00386F47"/>
    <w:rsid w:val="00387717"/>
    <w:rsid w:val="003911A9"/>
    <w:rsid w:val="003917CD"/>
    <w:rsid w:val="00391F5D"/>
    <w:rsid w:val="003921D0"/>
    <w:rsid w:val="00392D1B"/>
    <w:rsid w:val="003943DB"/>
    <w:rsid w:val="003946D6"/>
    <w:rsid w:val="003A5005"/>
    <w:rsid w:val="003B25D1"/>
    <w:rsid w:val="003B2706"/>
    <w:rsid w:val="003B4DDE"/>
    <w:rsid w:val="003C5242"/>
    <w:rsid w:val="003C69BE"/>
    <w:rsid w:val="003C6CB9"/>
    <w:rsid w:val="003D5588"/>
    <w:rsid w:val="003D5828"/>
    <w:rsid w:val="003E05EC"/>
    <w:rsid w:val="003E11C1"/>
    <w:rsid w:val="003E4223"/>
    <w:rsid w:val="003E78EB"/>
    <w:rsid w:val="003E7DD2"/>
    <w:rsid w:val="003F1848"/>
    <w:rsid w:val="003F6D9C"/>
    <w:rsid w:val="00400783"/>
    <w:rsid w:val="004008B5"/>
    <w:rsid w:val="00404CE4"/>
    <w:rsid w:val="00415AA7"/>
    <w:rsid w:val="00417886"/>
    <w:rsid w:val="00417ABE"/>
    <w:rsid w:val="00425351"/>
    <w:rsid w:val="00426584"/>
    <w:rsid w:val="00431AEC"/>
    <w:rsid w:val="00435068"/>
    <w:rsid w:val="004365AB"/>
    <w:rsid w:val="00441D9F"/>
    <w:rsid w:val="00444DBD"/>
    <w:rsid w:val="004469B3"/>
    <w:rsid w:val="00453113"/>
    <w:rsid w:val="00455108"/>
    <w:rsid w:val="00455D30"/>
    <w:rsid w:val="0045762E"/>
    <w:rsid w:val="00464139"/>
    <w:rsid w:val="00465CB3"/>
    <w:rsid w:val="004748DB"/>
    <w:rsid w:val="00481028"/>
    <w:rsid w:val="00484272"/>
    <w:rsid w:val="00486497"/>
    <w:rsid w:val="00490924"/>
    <w:rsid w:val="0049142E"/>
    <w:rsid w:val="00496E24"/>
    <w:rsid w:val="004A1899"/>
    <w:rsid w:val="004A1BF1"/>
    <w:rsid w:val="004A3AB8"/>
    <w:rsid w:val="004B32E0"/>
    <w:rsid w:val="004B4E20"/>
    <w:rsid w:val="004B4E26"/>
    <w:rsid w:val="004B4FCE"/>
    <w:rsid w:val="004B599F"/>
    <w:rsid w:val="004B59E3"/>
    <w:rsid w:val="004C1CFB"/>
    <w:rsid w:val="004C6639"/>
    <w:rsid w:val="004C6A7F"/>
    <w:rsid w:val="004C6C68"/>
    <w:rsid w:val="004C7998"/>
    <w:rsid w:val="004D2661"/>
    <w:rsid w:val="004D72E1"/>
    <w:rsid w:val="004D7670"/>
    <w:rsid w:val="004D7D3E"/>
    <w:rsid w:val="004E3F46"/>
    <w:rsid w:val="004E405A"/>
    <w:rsid w:val="004E42FD"/>
    <w:rsid w:val="004E52BC"/>
    <w:rsid w:val="004E59EB"/>
    <w:rsid w:val="004E63C9"/>
    <w:rsid w:val="004E6B96"/>
    <w:rsid w:val="004F0BF7"/>
    <w:rsid w:val="004F2E1F"/>
    <w:rsid w:val="004F3768"/>
    <w:rsid w:val="004F402F"/>
    <w:rsid w:val="004F5314"/>
    <w:rsid w:val="004F64CD"/>
    <w:rsid w:val="005002F2"/>
    <w:rsid w:val="00500345"/>
    <w:rsid w:val="00500921"/>
    <w:rsid w:val="00501E26"/>
    <w:rsid w:val="0050328C"/>
    <w:rsid w:val="00503A5D"/>
    <w:rsid w:val="00512440"/>
    <w:rsid w:val="00515458"/>
    <w:rsid w:val="005202F8"/>
    <w:rsid w:val="005229D7"/>
    <w:rsid w:val="00524014"/>
    <w:rsid w:val="00524E99"/>
    <w:rsid w:val="00526AED"/>
    <w:rsid w:val="00532628"/>
    <w:rsid w:val="0053553F"/>
    <w:rsid w:val="00537754"/>
    <w:rsid w:val="00537BA2"/>
    <w:rsid w:val="00541FF2"/>
    <w:rsid w:val="00542B35"/>
    <w:rsid w:val="0054398D"/>
    <w:rsid w:val="00545B69"/>
    <w:rsid w:val="0054713B"/>
    <w:rsid w:val="0054737B"/>
    <w:rsid w:val="0055130B"/>
    <w:rsid w:val="00551460"/>
    <w:rsid w:val="00552C5D"/>
    <w:rsid w:val="00553303"/>
    <w:rsid w:val="0055615F"/>
    <w:rsid w:val="00557C8E"/>
    <w:rsid w:val="00560C21"/>
    <w:rsid w:val="00561CE8"/>
    <w:rsid w:val="0056368F"/>
    <w:rsid w:val="005638EB"/>
    <w:rsid w:val="005645DE"/>
    <w:rsid w:val="005648D3"/>
    <w:rsid w:val="00564E6F"/>
    <w:rsid w:val="00566A31"/>
    <w:rsid w:val="00575DAB"/>
    <w:rsid w:val="005760CC"/>
    <w:rsid w:val="00583108"/>
    <w:rsid w:val="00586010"/>
    <w:rsid w:val="00586CA5"/>
    <w:rsid w:val="00586DD5"/>
    <w:rsid w:val="00596704"/>
    <w:rsid w:val="00596E23"/>
    <w:rsid w:val="00597D84"/>
    <w:rsid w:val="005A0919"/>
    <w:rsid w:val="005A530D"/>
    <w:rsid w:val="005A62F8"/>
    <w:rsid w:val="005A7118"/>
    <w:rsid w:val="005B090C"/>
    <w:rsid w:val="005B1A9A"/>
    <w:rsid w:val="005B2593"/>
    <w:rsid w:val="005B4564"/>
    <w:rsid w:val="005B5039"/>
    <w:rsid w:val="005B5D1E"/>
    <w:rsid w:val="005B79BD"/>
    <w:rsid w:val="005C2E1B"/>
    <w:rsid w:val="005C508F"/>
    <w:rsid w:val="005C6F23"/>
    <w:rsid w:val="005D296E"/>
    <w:rsid w:val="005D34A8"/>
    <w:rsid w:val="005D52FB"/>
    <w:rsid w:val="005D530C"/>
    <w:rsid w:val="005D5364"/>
    <w:rsid w:val="005E4DAD"/>
    <w:rsid w:val="005E54BD"/>
    <w:rsid w:val="005E7F19"/>
    <w:rsid w:val="005F3B3D"/>
    <w:rsid w:val="005F59BC"/>
    <w:rsid w:val="005F59C4"/>
    <w:rsid w:val="005F648D"/>
    <w:rsid w:val="0060008A"/>
    <w:rsid w:val="00602A0D"/>
    <w:rsid w:val="006051D0"/>
    <w:rsid w:val="006079BC"/>
    <w:rsid w:val="00612DAA"/>
    <w:rsid w:val="00613F2B"/>
    <w:rsid w:val="006308C7"/>
    <w:rsid w:val="006318B3"/>
    <w:rsid w:val="00636E4E"/>
    <w:rsid w:val="00640BD1"/>
    <w:rsid w:val="006427CF"/>
    <w:rsid w:val="00643231"/>
    <w:rsid w:val="00644FD8"/>
    <w:rsid w:val="00647A69"/>
    <w:rsid w:val="00650284"/>
    <w:rsid w:val="0065268D"/>
    <w:rsid w:val="00653C62"/>
    <w:rsid w:val="006544A8"/>
    <w:rsid w:val="00663E2A"/>
    <w:rsid w:val="00670F6A"/>
    <w:rsid w:val="00674D41"/>
    <w:rsid w:val="0067661C"/>
    <w:rsid w:val="00677A24"/>
    <w:rsid w:val="00681CC6"/>
    <w:rsid w:val="00685DA0"/>
    <w:rsid w:val="00693A25"/>
    <w:rsid w:val="00693A78"/>
    <w:rsid w:val="00695417"/>
    <w:rsid w:val="0069570D"/>
    <w:rsid w:val="00695D1B"/>
    <w:rsid w:val="006964CC"/>
    <w:rsid w:val="00697CD9"/>
    <w:rsid w:val="006A1853"/>
    <w:rsid w:val="006A2655"/>
    <w:rsid w:val="006A3C3E"/>
    <w:rsid w:val="006A6447"/>
    <w:rsid w:val="006B118E"/>
    <w:rsid w:val="006B1881"/>
    <w:rsid w:val="006B50D6"/>
    <w:rsid w:val="006B5AE9"/>
    <w:rsid w:val="006B637B"/>
    <w:rsid w:val="006C079F"/>
    <w:rsid w:val="006C1BE4"/>
    <w:rsid w:val="006C2CFA"/>
    <w:rsid w:val="006C2D28"/>
    <w:rsid w:val="006C4CB6"/>
    <w:rsid w:val="006C4E25"/>
    <w:rsid w:val="006C7A33"/>
    <w:rsid w:val="006D397F"/>
    <w:rsid w:val="006D431D"/>
    <w:rsid w:val="006D5784"/>
    <w:rsid w:val="006D5AC3"/>
    <w:rsid w:val="006D5E72"/>
    <w:rsid w:val="006D65B2"/>
    <w:rsid w:val="006E046C"/>
    <w:rsid w:val="006E1B7E"/>
    <w:rsid w:val="006E20C6"/>
    <w:rsid w:val="006E2653"/>
    <w:rsid w:val="006E2C7C"/>
    <w:rsid w:val="006E616E"/>
    <w:rsid w:val="006E6C5D"/>
    <w:rsid w:val="006E7365"/>
    <w:rsid w:val="006E7FBB"/>
    <w:rsid w:val="006F1AD0"/>
    <w:rsid w:val="006F1AE8"/>
    <w:rsid w:val="006F296B"/>
    <w:rsid w:val="0070078C"/>
    <w:rsid w:val="00702F2D"/>
    <w:rsid w:val="00704286"/>
    <w:rsid w:val="007153CD"/>
    <w:rsid w:val="0072015C"/>
    <w:rsid w:val="00720B7F"/>
    <w:rsid w:val="00721B86"/>
    <w:rsid w:val="0072578C"/>
    <w:rsid w:val="0073004F"/>
    <w:rsid w:val="00730D85"/>
    <w:rsid w:val="007336EC"/>
    <w:rsid w:val="00734012"/>
    <w:rsid w:val="00740512"/>
    <w:rsid w:val="00742B51"/>
    <w:rsid w:val="0074358F"/>
    <w:rsid w:val="007470E9"/>
    <w:rsid w:val="00762231"/>
    <w:rsid w:val="0076243D"/>
    <w:rsid w:val="00765233"/>
    <w:rsid w:val="007662F0"/>
    <w:rsid w:val="0076772C"/>
    <w:rsid w:val="00773F16"/>
    <w:rsid w:val="007858BF"/>
    <w:rsid w:val="007946AE"/>
    <w:rsid w:val="007958D7"/>
    <w:rsid w:val="0079725B"/>
    <w:rsid w:val="007A2B45"/>
    <w:rsid w:val="007A4404"/>
    <w:rsid w:val="007A581D"/>
    <w:rsid w:val="007A646E"/>
    <w:rsid w:val="007A695F"/>
    <w:rsid w:val="007B1EE3"/>
    <w:rsid w:val="007B3E7F"/>
    <w:rsid w:val="007C2A03"/>
    <w:rsid w:val="007C4301"/>
    <w:rsid w:val="007C58BF"/>
    <w:rsid w:val="007C7A38"/>
    <w:rsid w:val="007D3C8E"/>
    <w:rsid w:val="007D5F18"/>
    <w:rsid w:val="007D6A1A"/>
    <w:rsid w:val="007D6ADA"/>
    <w:rsid w:val="007E2CDA"/>
    <w:rsid w:val="007E37C9"/>
    <w:rsid w:val="007E47F4"/>
    <w:rsid w:val="007E54FA"/>
    <w:rsid w:val="007F14A5"/>
    <w:rsid w:val="007F3066"/>
    <w:rsid w:val="007F31DB"/>
    <w:rsid w:val="007F5A8A"/>
    <w:rsid w:val="00801A48"/>
    <w:rsid w:val="008031B5"/>
    <w:rsid w:val="00807B80"/>
    <w:rsid w:val="00814C1F"/>
    <w:rsid w:val="008252F3"/>
    <w:rsid w:val="0083118D"/>
    <w:rsid w:val="0083133E"/>
    <w:rsid w:val="00831983"/>
    <w:rsid w:val="008371DA"/>
    <w:rsid w:val="0084077B"/>
    <w:rsid w:val="00842D72"/>
    <w:rsid w:val="00845284"/>
    <w:rsid w:val="00850153"/>
    <w:rsid w:val="00850670"/>
    <w:rsid w:val="00850B47"/>
    <w:rsid w:val="0085147D"/>
    <w:rsid w:val="008514B9"/>
    <w:rsid w:val="008532B4"/>
    <w:rsid w:val="00855786"/>
    <w:rsid w:val="0085604E"/>
    <w:rsid w:val="00857B2F"/>
    <w:rsid w:val="00857C31"/>
    <w:rsid w:val="00861FED"/>
    <w:rsid w:val="00863DAD"/>
    <w:rsid w:val="0086436E"/>
    <w:rsid w:val="0086552F"/>
    <w:rsid w:val="008745B9"/>
    <w:rsid w:val="00881EF3"/>
    <w:rsid w:val="00884B76"/>
    <w:rsid w:val="00885AB7"/>
    <w:rsid w:val="008A1D81"/>
    <w:rsid w:val="008A37F2"/>
    <w:rsid w:val="008B12E3"/>
    <w:rsid w:val="008B26EB"/>
    <w:rsid w:val="008B2AA0"/>
    <w:rsid w:val="008B2B92"/>
    <w:rsid w:val="008C0778"/>
    <w:rsid w:val="008C23C4"/>
    <w:rsid w:val="008C348A"/>
    <w:rsid w:val="008C4356"/>
    <w:rsid w:val="008D04C0"/>
    <w:rsid w:val="008D7900"/>
    <w:rsid w:val="008D7D92"/>
    <w:rsid w:val="008E08F7"/>
    <w:rsid w:val="008E20AC"/>
    <w:rsid w:val="008E550C"/>
    <w:rsid w:val="008E66C4"/>
    <w:rsid w:val="008E7E76"/>
    <w:rsid w:val="008F4230"/>
    <w:rsid w:val="008F545A"/>
    <w:rsid w:val="008F6503"/>
    <w:rsid w:val="008F76F9"/>
    <w:rsid w:val="009005C0"/>
    <w:rsid w:val="009018C7"/>
    <w:rsid w:val="009055F2"/>
    <w:rsid w:val="00906D08"/>
    <w:rsid w:val="00906DD2"/>
    <w:rsid w:val="00911A01"/>
    <w:rsid w:val="0091617A"/>
    <w:rsid w:val="009232BB"/>
    <w:rsid w:val="00923D7D"/>
    <w:rsid w:val="009251F5"/>
    <w:rsid w:val="0092764E"/>
    <w:rsid w:val="00931327"/>
    <w:rsid w:val="00933D91"/>
    <w:rsid w:val="00934477"/>
    <w:rsid w:val="00940FD3"/>
    <w:rsid w:val="0094198C"/>
    <w:rsid w:val="009428E9"/>
    <w:rsid w:val="009431EC"/>
    <w:rsid w:val="00943E52"/>
    <w:rsid w:val="009463DB"/>
    <w:rsid w:val="00946A82"/>
    <w:rsid w:val="00950416"/>
    <w:rsid w:val="00951A0C"/>
    <w:rsid w:val="0096051D"/>
    <w:rsid w:val="00960756"/>
    <w:rsid w:val="00963797"/>
    <w:rsid w:val="00963A21"/>
    <w:rsid w:val="0097382B"/>
    <w:rsid w:val="009753EF"/>
    <w:rsid w:val="00976DE4"/>
    <w:rsid w:val="0097712C"/>
    <w:rsid w:val="00980D71"/>
    <w:rsid w:val="0098118A"/>
    <w:rsid w:val="00981572"/>
    <w:rsid w:val="009830B1"/>
    <w:rsid w:val="009836A3"/>
    <w:rsid w:val="009919CB"/>
    <w:rsid w:val="009922B6"/>
    <w:rsid w:val="0099346C"/>
    <w:rsid w:val="009957D9"/>
    <w:rsid w:val="00995B2F"/>
    <w:rsid w:val="0099630A"/>
    <w:rsid w:val="0099685A"/>
    <w:rsid w:val="00997D2C"/>
    <w:rsid w:val="009A03EA"/>
    <w:rsid w:val="009A6699"/>
    <w:rsid w:val="009A7D24"/>
    <w:rsid w:val="009B6E01"/>
    <w:rsid w:val="009C15A4"/>
    <w:rsid w:val="009C48CE"/>
    <w:rsid w:val="009D188D"/>
    <w:rsid w:val="009D2C62"/>
    <w:rsid w:val="009D38F7"/>
    <w:rsid w:val="009D3BB9"/>
    <w:rsid w:val="009D45CA"/>
    <w:rsid w:val="009D715B"/>
    <w:rsid w:val="009E0B43"/>
    <w:rsid w:val="009E0C1F"/>
    <w:rsid w:val="009E0FBE"/>
    <w:rsid w:val="009E1710"/>
    <w:rsid w:val="009E5A75"/>
    <w:rsid w:val="00A008D6"/>
    <w:rsid w:val="00A0551D"/>
    <w:rsid w:val="00A06EBB"/>
    <w:rsid w:val="00A11B98"/>
    <w:rsid w:val="00A12D15"/>
    <w:rsid w:val="00A21F5C"/>
    <w:rsid w:val="00A221F2"/>
    <w:rsid w:val="00A30737"/>
    <w:rsid w:val="00A33271"/>
    <w:rsid w:val="00A337AA"/>
    <w:rsid w:val="00A35E43"/>
    <w:rsid w:val="00A36C75"/>
    <w:rsid w:val="00A375EA"/>
    <w:rsid w:val="00A410E2"/>
    <w:rsid w:val="00A41D61"/>
    <w:rsid w:val="00A422F0"/>
    <w:rsid w:val="00A4285A"/>
    <w:rsid w:val="00A42F84"/>
    <w:rsid w:val="00A43566"/>
    <w:rsid w:val="00A44E68"/>
    <w:rsid w:val="00A45578"/>
    <w:rsid w:val="00A47A5A"/>
    <w:rsid w:val="00A5372F"/>
    <w:rsid w:val="00A551A8"/>
    <w:rsid w:val="00A60EF9"/>
    <w:rsid w:val="00A61A4D"/>
    <w:rsid w:val="00A64FA2"/>
    <w:rsid w:val="00A66AA1"/>
    <w:rsid w:val="00A67DB0"/>
    <w:rsid w:val="00A73284"/>
    <w:rsid w:val="00A75C66"/>
    <w:rsid w:val="00A76AA6"/>
    <w:rsid w:val="00A772DA"/>
    <w:rsid w:val="00A77838"/>
    <w:rsid w:val="00A80C3F"/>
    <w:rsid w:val="00A81E5A"/>
    <w:rsid w:val="00A8277F"/>
    <w:rsid w:val="00A82F03"/>
    <w:rsid w:val="00A8308F"/>
    <w:rsid w:val="00A83E24"/>
    <w:rsid w:val="00A845C0"/>
    <w:rsid w:val="00A857E4"/>
    <w:rsid w:val="00A943F2"/>
    <w:rsid w:val="00AA2924"/>
    <w:rsid w:val="00AA537F"/>
    <w:rsid w:val="00AB2BB6"/>
    <w:rsid w:val="00AB4447"/>
    <w:rsid w:val="00AC5A1F"/>
    <w:rsid w:val="00AC717F"/>
    <w:rsid w:val="00AC7416"/>
    <w:rsid w:val="00AD0F9F"/>
    <w:rsid w:val="00AD3DD4"/>
    <w:rsid w:val="00AD54F3"/>
    <w:rsid w:val="00AD75DC"/>
    <w:rsid w:val="00AE3915"/>
    <w:rsid w:val="00AE3CC5"/>
    <w:rsid w:val="00AE456E"/>
    <w:rsid w:val="00AE4B85"/>
    <w:rsid w:val="00AF4203"/>
    <w:rsid w:val="00AF42B8"/>
    <w:rsid w:val="00AF5CC0"/>
    <w:rsid w:val="00AF7173"/>
    <w:rsid w:val="00B07A37"/>
    <w:rsid w:val="00B11289"/>
    <w:rsid w:val="00B1295D"/>
    <w:rsid w:val="00B13FD7"/>
    <w:rsid w:val="00B14666"/>
    <w:rsid w:val="00B173F8"/>
    <w:rsid w:val="00B17582"/>
    <w:rsid w:val="00B17862"/>
    <w:rsid w:val="00B17CC7"/>
    <w:rsid w:val="00B2590E"/>
    <w:rsid w:val="00B25BF6"/>
    <w:rsid w:val="00B324DE"/>
    <w:rsid w:val="00B324F0"/>
    <w:rsid w:val="00B33AFB"/>
    <w:rsid w:val="00B34CE5"/>
    <w:rsid w:val="00B3571F"/>
    <w:rsid w:val="00B36493"/>
    <w:rsid w:val="00B365C2"/>
    <w:rsid w:val="00B36BAC"/>
    <w:rsid w:val="00B374C8"/>
    <w:rsid w:val="00B41B8D"/>
    <w:rsid w:val="00B507C2"/>
    <w:rsid w:val="00B50E98"/>
    <w:rsid w:val="00B517AC"/>
    <w:rsid w:val="00B5451B"/>
    <w:rsid w:val="00B618C3"/>
    <w:rsid w:val="00B6198A"/>
    <w:rsid w:val="00B638E1"/>
    <w:rsid w:val="00B640A7"/>
    <w:rsid w:val="00B64BC5"/>
    <w:rsid w:val="00B7168C"/>
    <w:rsid w:val="00B7238F"/>
    <w:rsid w:val="00B7557E"/>
    <w:rsid w:val="00B821A1"/>
    <w:rsid w:val="00B82894"/>
    <w:rsid w:val="00B85E90"/>
    <w:rsid w:val="00B86882"/>
    <w:rsid w:val="00B90965"/>
    <w:rsid w:val="00B92429"/>
    <w:rsid w:val="00BA03EA"/>
    <w:rsid w:val="00BA15C1"/>
    <w:rsid w:val="00BA3379"/>
    <w:rsid w:val="00BA6529"/>
    <w:rsid w:val="00BA7446"/>
    <w:rsid w:val="00BA77E5"/>
    <w:rsid w:val="00BB0C66"/>
    <w:rsid w:val="00BB2813"/>
    <w:rsid w:val="00BB4D93"/>
    <w:rsid w:val="00BC0009"/>
    <w:rsid w:val="00BC17A0"/>
    <w:rsid w:val="00BD4016"/>
    <w:rsid w:val="00BD5B2C"/>
    <w:rsid w:val="00BD751D"/>
    <w:rsid w:val="00BD775D"/>
    <w:rsid w:val="00BE1B4A"/>
    <w:rsid w:val="00BE2FF3"/>
    <w:rsid w:val="00BE4DA6"/>
    <w:rsid w:val="00BE7B45"/>
    <w:rsid w:val="00BF03FF"/>
    <w:rsid w:val="00BF138A"/>
    <w:rsid w:val="00BF2AED"/>
    <w:rsid w:val="00BF643D"/>
    <w:rsid w:val="00C036CB"/>
    <w:rsid w:val="00C0577B"/>
    <w:rsid w:val="00C07BBE"/>
    <w:rsid w:val="00C107BC"/>
    <w:rsid w:val="00C11F06"/>
    <w:rsid w:val="00C13E38"/>
    <w:rsid w:val="00C14469"/>
    <w:rsid w:val="00C2046D"/>
    <w:rsid w:val="00C21AAB"/>
    <w:rsid w:val="00C304CD"/>
    <w:rsid w:val="00C31C62"/>
    <w:rsid w:val="00C34525"/>
    <w:rsid w:val="00C34C31"/>
    <w:rsid w:val="00C41473"/>
    <w:rsid w:val="00C5550E"/>
    <w:rsid w:val="00C55D94"/>
    <w:rsid w:val="00C57A38"/>
    <w:rsid w:val="00C6257C"/>
    <w:rsid w:val="00C75B6C"/>
    <w:rsid w:val="00C760FB"/>
    <w:rsid w:val="00C761BE"/>
    <w:rsid w:val="00C76F04"/>
    <w:rsid w:val="00C77BD1"/>
    <w:rsid w:val="00C81E66"/>
    <w:rsid w:val="00C841C7"/>
    <w:rsid w:val="00C847F5"/>
    <w:rsid w:val="00C86591"/>
    <w:rsid w:val="00C865D4"/>
    <w:rsid w:val="00C87CE0"/>
    <w:rsid w:val="00C90513"/>
    <w:rsid w:val="00C94A68"/>
    <w:rsid w:val="00C96C02"/>
    <w:rsid w:val="00C96CF6"/>
    <w:rsid w:val="00CA221D"/>
    <w:rsid w:val="00CA2B9C"/>
    <w:rsid w:val="00CA44AC"/>
    <w:rsid w:val="00CA6543"/>
    <w:rsid w:val="00CA76E5"/>
    <w:rsid w:val="00CB2247"/>
    <w:rsid w:val="00CB37AD"/>
    <w:rsid w:val="00CB45A0"/>
    <w:rsid w:val="00CB51BE"/>
    <w:rsid w:val="00CC15EB"/>
    <w:rsid w:val="00CC32A9"/>
    <w:rsid w:val="00CC3C0B"/>
    <w:rsid w:val="00CC4827"/>
    <w:rsid w:val="00CC70C1"/>
    <w:rsid w:val="00CC7BEE"/>
    <w:rsid w:val="00CD1E4A"/>
    <w:rsid w:val="00CD2517"/>
    <w:rsid w:val="00CD2C1B"/>
    <w:rsid w:val="00CD2F91"/>
    <w:rsid w:val="00CD4462"/>
    <w:rsid w:val="00CD5C13"/>
    <w:rsid w:val="00CE0081"/>
    <w:rsid w:val="00CE04E6"/>
    <w:rsid w:val="00CE0700"/>
    <w:rsid w:val="00CE2F4A"/>
    <w:rsid w:val="00CE5257"/>
    <w:rsid w:val="00CE5E0A"/>
    <w:rsid w:val="00CE7467"/>
    <w:rsid w:val="00CF6949"/>
    <w:rsid w:val="00D01998"/>
    <w:rsid w:val="00D05BD7"/>
    <w:rsid w:val="00D103C0"/>
    <w:rsid w:val="00D1251E"/>
    <w:rsid w:val="00D25BC0"/>
    <w:rsid w:val="00D26051"/>
    <w:rsid w:val="00D273C5"/>
    <w:rsid w:val="00D33E5E"/>
    <w:rsid w:val="00D3456F"/>
    <w:rsid w:val="00D350BD"/>
    <w:rsid w:val="00D352A5"/>
    <w:rsid w:val="00D35327"/>
    <w:rsid w:val="00D450E5"/>
    <w:rsid w:val="00D45685"/>
    <w:rsid w:val="00D45FF4"/>
    <w:rsid w:val="00D47295"/>
    <w:rsid w:val="00D5070E"/>
    <w:rsid w:val="00D549B8"/>
    <w:rsid w:val="00D63777"/>
    <w:rsid w:val="00D70C6E"/>
    <w:rsid w:val="00D72B1E"/>
    <w:rsid w:val="00D754CA"/>
    <w:rsid w:val="00D80925"/>
    <w:rsid w:val="00D80CFD"/>
    <w:rsid w:val="00D97CD9"/>
    <w:rsid w:val="00DA3496"/>
    <w:rsid w:val="00DB4969"/>
    <w:rsid w:val="00DB4AAF"/>
    <w:rsid w:val="00DC4597"/>
    <w:rsid w:val="00DC4920"/>
    <w:rsid w:val="00DC514D"/>
    <w:rsid w:val="00DC529B"/>
    <w:rsid w:val="00DC59BE"/>
    <w:rsid w:val="00DC781A"/>
    <w:rsid w:val="00DD25B2"/>
    <w:rsid w:val="00DD4720"/>
    <w:rsid w:val="00DD56AA"/>
    <w:rsid w:val="00DD58BA"/>
    <w:rsid w:val="00DD63FD"/>
    <w:rsid w:val="00DE2D94"/>
    <w:rsid w:val="00DE3F10"/>
    <w:rsid w:val="00DE53F8"/>
    <w:rsid w:val="00DE7790"/>
    <w:rsid w:val="00DF0FB3"/>
    <w:rsid w:val="00DF1A7E"/>
    <w:rsid w:val="00DF3989"/>
    <w:rsid w:val="00DF6261"/>
    <w:rsid w:val="00DF6449"/>
    <w:rsid w:val="00DF6C38"/>
    <w:rsid w:val="00E004A2"/>
    <w:rsid w:val="00E01E5D"/>
    <w:rsid w:val="00E032D3"/>
    <w:rsid w:val="00E03ADC"/>
    <w:rsid w:val="00E102A5"/>
    <w:rsid w:val="00E10438"/>
    <w:rsid w:val="00E1128B"/>
    <w:rsid w:val="00E12862"/>
    <w:rsid w:val="00E131A3"/>
    <w:rsid w:val="00E15191"/>
    <w:rsid w:val="00E20C5D"/>
    <w:rsid w:val="00E24035"/>
    <w:rsid w:val="00E27010"/>
    <w:rsid w:val="00E27BF3"/>
    <w:rsid w:val="00E31613"/>
    <w:rsid w:val="00E32680"/>
    <w:rsid w:val="00E32945"/>
    <w:rsid w:val="00E32E9E"/>
    <w:rsid w:val="00E342A2"/>
    <w:rsid w:val="00E36AA7"/>
    <w:rsid w:val="00E37CA0"/>
    <w:rsid w:val="00E42245"/>
    <w:rsid w:val="00E44B92"/>
    <w:rsid w:val="00E45600"/>
    <w:rsid w:val="00E5592E"/>
    <w:rsid w:val="00E566D7"/>
    <w:rsid w:val="00E56AA5"/>
    <w:rsid w:val="00E6000C"/>
    <w:rsid w:val="00E60539"/>
    <w:rsid w:val="00E64567"/>
    <w:rsid w:val="00E73043"/>
    <w:rsid w:val="00E7334D"/>
    <w:rsid w:val="00E7407F"/>
    <w:rsid w:val="00E75E31"/>
    <w:rsid w:val="00E76126"/>
    <w:rsid w:val="00E76DB5"/>
    <w:rsid w:val="00E87E06"/>
    <w:rsid w:val="00E90A25"/>
    <w:rsid w:val="00EA1AF1"/>
    <w:rsid w:val="00EA46A8"/>
    <w:rsid w:val="00EA5658"/>
    <w:rsid w:val="00EA5CA5"/>
    <w:rsid w:val="00EA7197"/>
    <w:rsid w:val="00EB3005"/>
    <w:rsid w:val="00EB3E59"/>
    <w:rsid w:val="00EB46E4"/>
    <w:rsid w:val="00EB549F"/>
    <w:rsid w:val="00EB5A49"/>
    <w:rsid w:val="00EC08F5"/>
    <w:rsid w:val="00EC24EA"/>
    <w:rsid w:val="00EC3D2F"/>
    <w:rsid w:val="00EC45FA"/>
    <w:rsid w:val="00EC6570"/>
    <w:rsid w:val="00ED0709"/>
    <w:rsid w:val="00ED25C6"/>
    <w:rsid w:val="00ED2999"/>
    <w:rsid w:val="00ED552A"/>
    <w:rsid w:val="00ED5D74"/>
    <w:rsid w:val="00EF0127"/>
    <w:rsid w:val="00EF0268"/>
    <w:rsid w:val="00EF115C"/>
    <w:rsid w:val="00F0063A"/>
    <w:rsid w:val="00F0373D"/>
    <w:rsid w:val="00F065DB"/>
    <w:rsid w:val="00F0757A"/>
    <w:rsid w:val="00F078F8"/>
    <w:rsid w:val="00F1066E"/>
    <w:rsid w:val="00F10841"/>
    <w:rsid w:val="00F10FC5"/>
    <w:rsid w:val="00F14A85"/>
    <w:rsid w:val="00F14E4F"/>
    <w:rsid w:val="00F2043F"/>
    <w:rsid w:val="00F20AC8"/>
    <w:rsid w:val="00F2178A"/>
    <w:rsid w:val="00F24EB7"/>
    <w:rsid w:val="00F2580C"/>
    <w:rsid w:val="00F25D9E"/>
    <w:rsid w:val="00F25EB7"/>
    <w:rsid w:val="00F30D00"/>
    <w:rsid w:val="00F31FEB"/>
    <w:rsid w:val="00F34EA1"/>
    <w:rsid w:val="00F36113"/>
    <w:rsid w:val="00F36E3B"/>
    <w:rsid w:val="00F426FF"/>
    <w:rsid w:val="00F44041"/>
    <w:rsid w:val="00F464F7"/>
    <w:rsid w:val="00F504DD"/>
    <w:rsid w:val="00F50AE3"/>
    <w:rsid w:val="00F5145D"/>
    <w:rsid w:val="00F5535D"/>
    <w:rsid w:val="00F5690D"/>
    <w:rsid w:val="00F60517"/>
    <w:rsid w:val="00F65E24"/>
    <w:rsid w:val="00F664D0"/>
    <w:rsid w:val="00F67600"/>
    <w:rsid w:val="00F70E58"/>
    <w:rsid w:val="00F70E93"/>
    <w:rsid w:val="00F75F3B"/>
    <w:rsid w:val="00F77562"/>
    <w:rsid w:val="00F85EA4"/>
    <w:rsid w:val="00F863A6"/>
    <w:rsid w:val="00F86F4D"/>
    <w:rsid w:val="00F877D7"/>
    <w:rsid w:val="00F9114D"/>
    <w:rsid w:val="00F927F9"/>
    <w:rsid w:val="00F92D56"/>
    <w:rsid w:val="00F93344"/>
    <w:rsid w:val="00F93854"/>
    <w:rsid w:val="00F97D41"/>
    <w:rsid w:val="00FA36F9"/>
    <w:rsid w:val="00FA710B"/>
    <w:rsid w:val="00FB0995"/>
    <w:rsid w:val="00FB0C74"/>
    <w:rsid w:val="00FB2C08"/>
    <w:rsid w:val="00FB32BE"/>
    <w:rsid w:val="00FB480E"/>
    <w:rsid w:val="00FB5930"/>
    <w:rsid w:val="00FC0BF2"/>
    <w:rsid w:val="00FC6968"/>
    <w:rsid w:val="00FD67A3"/>
    <w:rsid w:val="00FD7B9D"/>
    <w:rsid w:val="00FE0272"/>
    <w:rsid w:val="00FE3B49"/>
    <w:rsid w:val="00FE4764"/>
    <w:rsid w:val="00FE5464"/>
    <w:rsid w:val="00FF270C"/>
    <w:rsid w:val="00FF3AA5"/>
    <w:rsid w:val="00FF41DF"/>
    <w:rsid w:val="00FF49AF"/>
    <w:rsid w:val="00FF6DF9"/>
    <w:rsid w:val="00FF7FFE"/>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0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4035"/>
    <w:rPr>
      <w:lang w:val="nl-NL"/>
    </w:rPr>
  </w:style>
  <w:style w:type="paragraph" w:styleId="Kop1">
    <w:name w:val="heading 1"/>
    <w:basedOn w:val="Standaard"/>
    <w:next w:val="Standaard"/>
    <w:link w:val="Kop1Char"/>
    <w:qFormat/>
    <w:rsid w:val="000D4F70"/>
    <w:pPr>
      <w:keepNext/>
      <w:spacing w:before="240"/>
      <w:outlineLvl w:val="0"/>
    </w:pPr>
    <w:rPr>
      <w:rFonts w:ascii="Verdana" w:hAnsi="Verdana"/>
      <w:b/>
      <w:sz w:val="32"/>
      <w:szCs w:val="24"/>
      <w:lang w:eastAsia="nl-NL"/>
    </w:rPr>
  </w:style>
  <w:style w:type="paragraph" w:styleId="Kop2">
    <w:name w:val="heading 2"/>
    <w:basedOn w:val="Standaard"/>
    <w:next w:val="Standaard"/>
    <w:link w:val="Kop2Char"/>
    <w:uiPriority w:val="9"/>
    <w:semiHidden/>
    <w:unhideWhenUsed/>
    <w:qFormat/>
    <w:rsid w:val="00537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202AE2"/>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50416"/>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772DA"/>
    <w:pPr>
      <w:tabs>
        <w:tab w:val="center" w:pos="4536"/>
        <w:tab w:val="right" w:pos="9072"/>
      </w:tabs>
    </w:pPr>
  </w:style>
  <w:style w:type="paragraph" w:styleId="Voettekst">
    <w:name w:val="footer"/>
    <w:basedOn w:val="Standaard"/>
    <w:link w:val="VoettekstChar"/>
    <w:rsid w:val="00A772DA"/>
    <w:pPr>
      <w:tabs>
        <w:tab w:val="center" w:pos="4536"/>
        <w:tab w:val="right" w:pos="9072"/>
      </w:tabs>
    </w:pPr>
  </w:style>
  <w:style w:type="paragraph" w:styleId="Plattetekstinspringen">
    <w:name w:val="Body Text Indent"/>
    <w:basedOn w:val="Standaard"/>
    <w:rsid w:val="00A772DA"/>
    <w:pPr>
      <w:ind w:left="567"/>
      <w:jc w:val="both"/>
    </w:pPr>
    <w:rPr>
      <w:rFonts w:ascii="Frutiger-Normal" w:hAnsi="Frutiger-Normal"/>
      <w:spacing w:val="-3"/>
      <w:sz w:val="22"/>
    </w:rPr>
  </w:style>
  <w:style w:type="paragraph" w:styleId="Plattetekstinspringen2">
    <w:name w:val="Body Text Indent 2"/>
    <w:basedOn w:val="Standaard"/>
    <w:rsid w:val="00A772DA"/>
    <w:pPr>
      <w:ind w:left="567"/>
    </w:pPr>
    <w:rPr>
      <w:rFonts w:ascii="Frutiger-Normal" w:hAnsi="Frutiger-Normal"/>
      <w:sz w:val="22"/>
    </w:rPr>
  </w:style>
  <w:style w:type="paragraph" w:styleId="Plattetekstinspringen3">
    <w:name w:val="Body Text Indent 3"/>
    <w:basedOn w:val="Standaard"/>
    <w:rsid w:val="00A772DA"/>
    <w:pPr>
      <w:ind w:left="567" w:hanging="567"/>
      <w:jc w:val="both"/>
    </w:pPr>
    <w:rPr>
      <w:rFonts w:ascii="Frutiger-Normal" w:hAnsi="Frutiger-Normal"/>
      <w:spacing w:val="-3"/>
      <w:sz w:val="22"/>
    </w:rPr>
  </w:style>
  <w:style w:type="character" w:styleId="Paginanummer">
    <w:name w:val="page number"/>
    <w:basedOn w:val="Standaardalinea-lettertype"/>
    <w:rsid w:val="00A772DA"/>
  </w:style>
  <w:style w:type="character" w:styleId="Verwijzingopmerking">
    <w:name w:val="annotation reference"/>
    <w:uiPriority w:val="99"/>
    <w:semiHidden/>
    <w:rsid w:val="00C2046D"/>
    <w:rPr>
      <w:sz w:val="16"/>
      <w:szCs w:val="16"/>
    </w:rPr>
  </w:style>
  <w:style w:type="paragraph" w:styleId="Tekstopmerking">
    <w:name w:val="annotation text"/>
    <w:basedOn w:val="Standaard"/>
    <w:link w:val="TekstopmerkingChar"/>
    <w:uiPriority w:val="99"/>
    <w:rsid w:val="00C2046D"/>
  </w:style>
  <w:style w:type="paragraph" w:styleId="Onderwerpvanopmerking">
    <w:name w:val="annotation subject"/>
    <w:basedOn w:val="Tekstopmerking"/>
    <w:next w:val="Tekstopmerking"/>
    <w:semiHidden/>
    <w:rsid w:val="00C2046D"/>
    <w:rPr>
      <w:b/>
      <w:bCs/>
    </w:rPr>
  </w:style>
  <w:style w:type="paragraph" w:styleId="Ballontekst">
    <w:name w:val="Balloon Text"/>
    <w:basedOn w:val="Standaard"/>
    <w:semiHidden/>
    <w:rsid w:val="00C2046D"/>
    <w:rPr>
      <w:rFonts w:ascii="Tahoma" w:hAnsi="Tahoma" w:cs="Tahoma"/>
      <w:sz w:val="16"/>
      <w:szCs w:val="16"/>
    </w:rPr>
  </w:style>
  <w:style w:type="paragraph" w:styleId="Plattetekst">
    <w:name w:val="Body Text"/>
    <w:aliases w:val="Standaard deelplan"/>
    <w:basedOn w:val="Standaard"/>
    <w:link w:val="PlattetekstChar"/>
    <w:rsid w:val="00F863A6"/>
    <w:pPr>
      <w:jc w:val="both"/>
    </w:pPr>
    <w:rPr>
      <w:rFonts w:ascii="Arial" w:hAnsi="Arial"/>
      <w:sz w:val="24"/>
    </w:rPr>
  </w:style>
  <w:style w:type="paragraph" w:styleId="Lijstalinea">
    <w:name w:val="List Paragraph"/>
    <w:basedOn w:val="Standaard"/>
    <w:uiPriority w:val="34"/>
    <w:qFormat/>
    <w:rsid w:val="00321FFB"/>
    <w:pPr>
      <w:ind w:left="708"/>
    </w:pPr>
  </w:style>
  <w:style w:type="paragraph" w:styleId="Normaalweb">
    <w:name w:val="Normal (Web)"/>
    <w:basedOn w:val="Standaard"/>
    <w:uiPriority w:val="99"/>
    <w:semiHidden/>
    <w:unhideWhenUsed/>
    <w:rsid w:val="00DC529B"/>
    <w:rPr>
      <w:sz w:val="24"/>
      <w:szCs w:val="24"/>
      <w:lang w:val="nl-BE" w:eastAsia="zh-TW"/>
    </w:rPr>
  </w:style>
  <w:style w:type="character" w:customStyle="1" w:styleId="KoptekstChar">
    <w:name w:val="Koptekst Char"/>
    <w:link w:val="Koptekst"/>
    <w:uiPriority w:val="99"/>
    <w:rsid w:val="00E73043"/>
    <w:rPr>
      <w:lang w:val="nl-NL" w:eastAsia="nl-BE"/>
    </w:rPr>
  </w:style>
  <w:style w:type="character" w:customStyle="1" w:styleId="PlattetekstChar">
    <w:name w:val="Platte tekst Char"/>
    <w:aliases w:val="Standaard deelplan Char"/>
    <w:link w:val="Plattetekst"/>
    <w:rsid w:val="007F14A5"/>
    <w:rPr>
      <w:rFonts w:ascii="Arial" w:hAnsi="Arial"/>
      <w:sz w:val="24"/>
      <w:lang w:val="nl-NL"/>
    </w:rPr>
  </w:style>
  <w:style w:type="character" w:customStyle="1" w:styleId="TekstopmerkingChar">
    <w:name w:val="Tekst opmerking Char"/>
    <w:link w:val="Tekstopmerking"/>
    <w:uiPriority w:val="99"/>
    <w:rsid w:val="00E42245"/>
    <w:rPr>
      <w:lang w:val="nl-NL"/>
    </w:rPr>
  </w:style>
  <w:style w:type="character" w:styleId="Titelvanboek">
    <w:name w:val="Book Title"/>
    <w:uiPriority w:val="33"/>
    <w:qFormat/>
    <w:rsid w:val="00E42245"/>
    <w:rPr>
      <w:b/>
      <w:bCs/>
      <w:smallCaps/>
      <w:spacing w:val="5"/>
    </w:rPr>
  </w:style>
  <w:style w:type="character" w:customStyle="1" w:styleId="Kop1Char">
    <w:name w:val="Kop 1 Char"/>
    <w:basedOn w:val="Standaardalinea-lettertype"/>
    <w:link w:val="Kop1"/>
    <w:rsid w:val="000D4F70"/>
    <w:rPr>
      <w:rFonts w:ascii="Verdana" w:hAnsi="Verdana"/>
      <w:b/>
      <w:sz w:val="32"/>
      <w:szCs w:val="24"/>
      <w:lang w:val="nl-NL" w:eastAsia="nl-NL"/>
    </w:rPr>
  </w:style>
  <w:style w:type="character" w:customStyle="1" w:styleId="Kop4Char">
    <w:name w:val="Kop 4 Char"/>
    <w:basedOn w:val="Standaardalinea-lettertype"/>
    <w:link w:val="Kop4"/>
    <w:uiPriority w:val="9"/>
    <w:semiHidden/>
    <w:rsid w:val="00950416"/>
    <w:rPr>
      <w:rFonts w:ascii="Calibri" w:eastAsia="Times New Roman" w:hAnsi="Calibri" w:cs="Times New Roman"/>
      <w:b/>
      <w:bCs/>
      <w:sz w:val="28"/>
      <w:szCs w:val="28"/>
      <w:lang w:val="nl-NL"/>
    </w:rPr>
  </w:style>
  <w:style w:type="character" w:customStyle="1" w:styleId="VoettekstChar">
    <w:name w:val="Voettekst Char"/>
    <w:basedOn w:val="Standaardalinea-lettertype"/>
    <w:link w:val="Voettekst"/>
    <w:rsid w:val="0003054A"/>
    <w:rPr>
      <w:lang w:val="nl-NL"/>
    </w:rPr>
  </w:style>
  <w:style w:type="paragraph" w:styleId="Voetnoottekst">
    <w:name w:val="footnote text"/>
    <w:basedOn w:val="Standaard"/>
    <w:link w:val="VoetnoottekstChar"/>
    <w:semiHidden/>
    <w:unhideWhenUsed/>
    <w:rsid w:val="0003054A"/>
  </w:style>
  <w:style w:type="character" w:customStyle="1" w:styleId="VoetnoottekstChar">
    <w:name w:val="Voetnoottekst Char"/>
    <w:basedOn w:val="Standaardalinea-lettertype"/>
    <w:link w:val="Voetnoottekst"/>
    <w:semiHidden/>
    <w:rsid w:val="0003054A"/>
    <w:rPr>
      <w:lang w:val="nl-NL"/>
    </w:rPr>
  </w:style>
  <w:style w:type="character" w:styleId="Voetnootmarkering">
    <w:name w:val="footnote reference"/>
    <w:basedOn w:val="Standaardalinea-lettertype"/>
    <w:uiPriority w:val="99"/>
    <w:semiHidden/>
    <w:unhideWhenUsed/>
    <w:rsid w:val="0003054A"/>
    <w:rPr>
      <w:vertAlign w:val="superscript"/>
    </w:rPr>
  </w:style>
  <w:style w:type="paragraph" w:styleId="Geenafstand">
    <w:name w:val="No Spacing"/>
    <w:uiPriority w:val="1"/>
    <w:qFormat/>
    <w:rsid w:val="007336EC"/>
    <w:rPr>
      <w:rFonts w:ascii="Verdana" w:eastAsia="Calibri" w:hAnsi="Verdana"/>
      <w:sz w:val="19"/>
      <w:szCs w:val="22"/>
      <w:lang w:eastAsia="en-US"/>
    </w:rPr>
  </w:style>
  <w:style w:type="table" w:styleId="Tabelraster">
    <w:name w:val="Table Grid"/>
    <w:basedOn w:val="Standaardtabel"/>
    <w:rsid w:val="00BA15C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202AE2"/>
    <w:rPr>
      <w:rFonts w:asciiTheme="majorHAnsi" w:eastAsiaTheme="majorEastAsia" w:hAnsiTheme="majorHAnsi" w:cstheme="majorBidi"/>
      <w:b/>
      <w:bCs/>
      <w:color w:val="4F81BD" w:themeColor="accent1"/>
      <w:lang w:val="nl-NL"/>
    </w:rPr>
  </w:style>
  <w:style w:type="character" w:customStyle="1" w:styleId="Kop2Char">
    <w:name w:val="Kop 2 Char"/>
    <w:basedOn w:val="Standaardalinea-lettertype"/>
    <w:link w:val="Kop2"/>
    <w:uiPriority w:val="9"/>
    <w:semiHidden/>
    <w:rsid w:val="00537BA2"/>
    <w:rPr>
      <w:rFonts w:asciiTheme="majorHAnsi" w:eastAsiaTheme="majorEastAsia" w:hAnsiTheme="majorHAnsi" w:cstheme="majorBidi"/>
      <w:b/>
      <w:bCs/>
      <w:color w:val="4F81BD" w:themeColor="accent1"/>
      <w:sz w:val="26"/>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4035"/>
    <w:rPr>
      <w:lang w:val="nl-NL"/>
    </w:rPr>
  </w:style>
  <w:style w:type="paragraph" w:styleId="Kop1">
    <w:name w:val="heading 1"/>
    <w:basedOn w:val="Standaard"/>
    <w:next w:val="Standaard"/>
    <w:link w:val="Kop1Char"/>
    <w:qFormat/>
    <w:rsid w:val="000D4F70"/>
    <w:pPr>
      <w:keepNext/>
      <w:spacing w:before="240"/>
      <w:outlineLvl w:val="0"/>
    </w:pPr>
    <w:rPr>
      <w:rFonts w:ascii="Verdana" w:hAnsi="Verdana"/>
      <w:b/>
      <w:sz w:val="32"/>
      <w:szCs w:val="24"/>
      <w:lang w:eastAsia="nl-NL"/>
    </w:rPr>
  </w:style>
  <w:style w:type="paragraph" w:styleId="Kop2">
    <w:name w:val="heading 2"/>
    <w:basedOn w:val="Standaard"/>
    <w:next w:val="Standaard"/>
    <w:link w:val="Kop2Char"/>
    <w:uiPriority w:val="9"/>
    <w:semiHidden/>
    <w:unhideWhenUsed/>
    <w:qFormat/>
    <w:rsid w:val="00537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202AE2"/>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50416"/>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772DA"/>
    <w:pPr>
      <w:tabs>
        <w:tab w:val="center" w:pos="4536"/>
        <w:tab w:val="right" w:pos="9072"/>
      </w:tabs>
    </w:pPr>
  </w:style>
  <w:style w:type="paragraph" w:styleId="Voettekst">
    <w:name w:val="footer"/>
    <w:basedOn w:val="Standaard"/>
    <w:link w:val="VoettekstChar"/>
    <w:rsid w:val="00A772DA"/>
    <w:pPr>
      <w:tabs>
        <w:tab w:val="center" w:pos="4536"/>
        <w:tab w:val="right" w:pos="9072"/>
      </w:tabs>
    </w:pPr>
  </w:style>
  <w:style w:type="paragraph" w:styleId="Plattetekstinspringen">
    <w:name w:val="Body Text Indent"/>
    <w:basedOn w:val="Standaard"/>
    <w:rsid w:val="00A772DA"/>
    <w:pPr>
      <w:ind w:left="567"/>
      <w:jc w:val="both"/>
    </w:pPr>
    <w:rPr>
      <w:rFonts w:ascii="Frutiger-Normal" w:hAnsi="Frutiger-Normal"/>
      <w:spacing w:val="-3"/>
      <w:sz w:val="22"/>
    </w:rPr>
  </w:style>
  <w:style w:type="paragraph" w:styleId="Plattetekstinspringen2">
    <w:name w:val="Body Text Indent 2"/>
    <w:basedOn w:val="Standaard"/>
    <w:rsid w:val="00A772DA"/>
    <w:pPr>
      <w:ind w:left="567"/>
    </w:pPr>
    <w:rPr>
      <w:rFonts w:ascii="Frutiger-Normal" w:hAnsi="Frutiger-Normal"/>
      <w:sz w:val="22"/>
    </w:rPr>
  </w:style>
  <w:style w:type="paragraph" w:styleId="Plattetekstinspringen3">
    <w:name w:val="Body Text Indent 3"/>
    <w:basedOn w:val="Standaard"/>
    <w:rsid w:val="00A772DA"/>
    <w:pPr>
      <w:ind w:left="567" w:hanging="567"/>
      <w:jc w:val="both"/>
    </w:pPr>
    <w:rPr>
      <w:rFonts w:ascii="Frutiger-Normal" w:hAnsi="Frutiger-Normal"/>
      <w:spacing w:val="-3"/>
      <w:sz w:val="22"/>
    </w:rPr>
  </w:style>
  <w:style w:type="character" w:styleId="Paginanummer">
    <w:name w:val="page number"/>
    <w:basedOn w:val="Standaardalinea-lettertype"/>
    <w:rsid w:val="00A772DA"/>
  </w:style>
  <w:style w:type="character" w:styleId="Verwijzingopmerking">
    <w:name w:val="annotation reference"/>
    <w:uiPriority w:val="99"/>
    <w:semiHidden/>
    <w:rsid w:val="00C2046D"/>
    <w:rPr>
      <w:sz w:val="16"/>
      <w:szCs w:val="16"/>
    </w:rPr>
  </w:style>
  <w:style w:type="paragraph" w:styleId="Tekstopmerking">
    <w:name w:val="annotation text"/>
    <w:basedOn w:val="Standaard"/>
    <w:link w:val="TekstopmerkingChar"/>
    <w:uiPriority w:val="99"/>
    <w:rsid w:val="00C2046D"/>
  </w:style>
  <w:style w:type="paragraph" w:styleId="Onderwerpvanopmerking">
    <w:name w:val="annotation subject"/>
    <w:basedOn w:val="Tekstopmerking"/>
    <w:next w:val="Tekstopmerking"/>
    <w:semiHidden/>
    <w:rsid w:val="00C2046D"/>
    <w:rPr>
      <w:b/>
      <w:bCs/>
    </w:rPr>
  </w:style>
  <w:style w:type="paragraph" w:styleId="Ballontekst">
    <w:name w:val="Balloon Text"/>
    <w:basedOn w:val="Standaard"/>
    <w:semiHidden/>
    <w:rsid w:val="00C2046D"/>
    <w:rPr>
      <w:rFonts w:ascii="Tahoma" w:hAnsi="Tahoma" w:cs="Tahoma"/>
      <w:sz w:val="16"/>
      <w:szCs w:val="16"/>
    </w:rPr>
  </w:style>
  <w:style w:type="paragraph" w:styleId="Plattetekst">
    <w:name w:val="Body Text"/>
    <w:aliases w:val="Standaard deelplan"/>
    <w:basedOn w:val="Standaard"/>
    <w:link w:val="PlattetekstChar"/>
    <w:rsid w:val="00F863A6"/>
    <w:pPr>
      <w:jc w:val="both"/>
    </w:pPr>
    <w:rPr>
      <w:rFonts w:ascii="Arial" w:hAnsi="Arial"/>
      <w:sz w:val="24"/>
    </w:rPr>
  </w:style>
  <w:style w:type="paragraph" w:styleId="Lijstalinea">
    <w:name w:val="List Paragraph"/>
    <w:basedOn w:val="Standaard"/>
    <w:uiPriority w:val="34"/>
    <w:qFormat/>
    <w:rsid w:val="00321FFB"/>
    <w:pPr>
      <w:ind w:left="708"/>
    </w:pPr>
  </w:style>
  <w:style w:type="paragraph" w:styleId="Normaalweb">
    <w:name w:val="Normal (Web)"/>
    <w:basedOn w:val="Standaard"/>
    <w:uiPriority w:val="99"/>
    <w:semiHidden/>
    <w:unhideWhenUsed/>
    <w:rsid w:val="00DC529B"/>
    <w:rPr>
      <w:sz w:val="24"/>
      <w:szCs w:val="24"/>
      <w:lang w:val="nl-BE" w:eastAsia="zh-TW"/>
    </w:rPr>
  </w:style>
  <w:style w:type="character" w:customStyle="1" w:styleId="KoptekstChar">
    <w:name w:val="Koptekst Char"/>
    <w:link w:val="Koptekst"/>
    <w:uiPriority w:val="99"/>
    <w:rsid w:val="00E73043"/>
    <w:rPr>
      <w:lang w:val="nl-NL" w:eastAsia="nl-BE"/>
    </w:rPr>
  </w:style>
  <w:style w:type="character" w:customStyle="1" w:styleId="PlattetekstChar">
    <w:name w:val="Platte tekst Char"/>
    <w:aliases w:val="Standaard deelplan Char"/>
    <w:link w:val="Plattetekst"/>
    <w:rsid w:val="007F14A5"/>
    <w:rPr>
      <w:rFonts w:ascii="Arial" w:hAnsi="Arial"/>
      <w:sz w:val="24"/>
      <w:lang w:val="nl-NL"/>
    </w:rPr>
  </w:style>
  <w:style w:type="character" w:customStyle="1" w:styleId="TekstopmerkingChar">
    <w:name w:val="Tekst opmerking Char"/>
    <w:link w:val="Tekstopmerking"/>
    <w:uiPriority w:val="99"/>
    <w:rsid w:val="00E42245"/>
    <w:rPr>
      <w:lang w:val="nl-NL"/>
    </w:rPr>
  </w:style>
  <w:style w:type="character" w:styleId="Titelvanboek">
    <w:name w:val="Book Title"/>
    <w:uiPriority w:val="33"/>
    <w:qFormat/>
    <w:rsid w:val="00E42245"/>
    <w:rPr>
      <w:b/>
      <w:bCs/>
      <w:smallCaps/>
      <w:spacing w:val="5"/>
    </w:rPr>
  </w:style>
  <w:style w:type="character" w:customStyle="1" w:styleId="Kop1Char">
    <w:name w:val="Kop 1 Char"/>
    <w:basedOn w:val="Standaardalinea-lettertype"/>
    <w:link w:val="Kop1"/>
    <w:rsid w:val="000D4F70"/>
    <w:rPr>
      <w:rFonts w:ascii="Verdana" w:hAnsi="Verdana"/>
      <w:b/>
      <w:sz w:val="32"/>
      <w:szCs w:val="24"/>
      <w:lang w:val="nl-NL" w:eastAsia="nl-NL"/>
    </w:rPr>
  </w:style>
  <w:style w:type="character" w:customStyle="1" w:styleId="Kop4Char">
    <w:name w:val="Kop 4 Char"/>
    <w:basedOn w:val="Standaardalinea-lettertype"/>
    <w:link w:val="Kop4"/>
    <w:uiPriority w:val="9"/>
    <w:semiHidden/>
    <w:rsid w:val="00950416"/>
    <w:rPr>
      <w:rFonts w:ascii="Calibri" w:eastAsia="Times New Roman" w:hAnsi="Calibri" w:cs="Times New Roman"/>
      <w:b/>
      <w:bCs/>
      <w:sz w:val="28"/>
      <w:szCs w:val="28"/>
      <w:lang w:val="nl-NL"/>
    </w:rPr>
  </w:style>
  <w:style w:type="character" w:customStyle="1" w:styleId="VoettekstChar">
    <w:name w:val="Voettekst Char"/>
    <w:basedOn w:val="Standaardalinea-lettertype"/>
    <w:link w:val="Voettekst"/>
    <w:rsid w:val="0003054A"/>
    <w:rPr>
      <w:lang w:val="nl-NL"/>
    </w:rPr>
  </w:style>
  <w:style w:type="paragraph" w:styleId="Voetnoottekst">
    <w:name w:val="footnote text"/>
    <w:basedOn w:val="Standaard"/>
    <w:link w:val="VoetnoottekstChar"/>
    <w:semiHidden/>
    <w:unhideWhenUsed/>
    <w:rsid w:val="0003054A"/>
  </w:style>
  <w:style w:type="character" w:customStyle="1" w:styleId="VoetnoottekstChar">
    <w:name w:val="Voetnoottekst Char"/>
    <w:basedOn w:val="Standaardalinea-lettertype"/>
    <w:link w:val="Voetnoottekst"/>
    <w:semiHidden/>
    <w:rsid w:val="0003054A"/>
    <w:rPr>
      <w:lang w:val="nl-NL"/>
    </w:rPr>
  </w:style>
  <w:style w:type="character" w:styleId="Voetnootmarkering">
    <w:name w:val="footnote reference"/>
    <w:basedOn w:val="Standaardalinea-lettertype"/>
    <w:uiPriority w:val="99"/>
    <w:semiHidden/>
    <w:unhideWhenUsed/>
    <w:rsid w:val="0003054A"/>
    <w:rPr>
      <w:vertAlign w:val="superscript"/>
    </w:rPr>
  </w:style>
  <w:style w:type="paragraph" w:styleId="Geenafstand">
    <w:name w:val="No Spacing"/>
    <w:uiPriority w:val="1"/>
    <w:qFormat/>
    <w:rsid w:val="007336EC"/>
    <w:rPr>
      <w:rFonts w:ascii="Verdana" w:eastAsia="Calibri" w:hAnsi="Verdana"/>
      <w:sz w:val="19"/>
      <w:szCs w:val="22"/>
      <w:lang w:eastAsia="en-US"/>
    </w:rPr>
  </w:style>
  <w:style w:type="table" w:styleId="Tabelraster">
    <w:name w:val="Table Grid"/>
    <w:basedOn w:val="Standaardtabel"/>
    <w:rsid w:val="00BA15C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202AE2"/>
    <w:rPr>
      <w:rFonts w:asciiTheme="majorHAnsi" w:eastAsiaTheme="majorEastAsia" w:hAnsiTheme="majorHAnsi" w:cstheme="majorBidi"/>
      <w:b/>
      <w:bCs/>
      <w:color w:val="4F81BD" w:themeColor="accent1"/>
      <w:lang w:val="nl-NL"/>
    </w:rPr>
  </w:style>
  <w:style w:type="character" w:customStyle="1" w:styleId="Kop2Char">
    <w:name w:val="Kop 2 Char"/>
    <w:basedOn w:val="Standaardalinea-lettertype"/>
    <w:link w:val="Kop2"/>
    <w:uiPriority w:val="9"/>
    <w:semiHidden/>
    <w:rsid w:val="00537BA2"/>
    <w:rPr>
      <w:rFonts w:asciiTheme="majorHAnsi" w:eastAsiaTheme="majorEastAsia" w:hAnsiTheme="majorHAnsi" w:cstheme="majorBidi"/>
      <w:b/>
      <w:bCs/>
      <w:color w:val="4F81BD" w:themeColor="accent1"/>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404">
      <w:bodyDiv w:val="1"/>
      <w:marLeft w:val="0"/>
      <w:marRight w:val="0"/>
      <w:marTop w:val="0"/>
      <w:marBottom w:val="0"/>
      <w:divBdr>
        <w:top w:val="none" w:sz="0" w:space="0" w:color="auto"/>
        <w:left w:val="none" w:sz="0" w:space="0" w:color="auto"/>
        <w:bottom w:val="none" w:sz="0" w:space="0" w:color="auto"/>
        <w:right w:val="none" w:sz="0" w:space="0" w:color="auto"/>
      </w:divBdr>
    </w:div>
    <w:div w:id="144973545">
      <w:bodyDiv w:val="1"/>
      <w:marLeft w:val="0"/>
      <w:marRight w:val="0"/>
      <w:marTop w:val="0"/>
      <w:marBottom w:val="0"/>
      <w:divBdr>
        <w:top w:val="none" w:sz="0" w:space="0" w:color="auto"/>
        <w:left w:val="none" w:sz="0" w:space="0" w:color="auto"/>
        <w:bottom w:val="none" w:sz="0" w:space="0" w:color="auto"/>
        <w:right w:val="none" w:sz="0" w:space="0" w:color="auto"/>
      </w:divBdr>
    </w:div>
    <w:div w:id="172960065">
      <w:bodyDiv w:val="1"/>
      <w:marLeft w:val="0"/>
      <w:marRight w:val="0"/>
      <w:marTop w:val="0"/>
      <w:marBottom w:val="0"/>
      <w:divBdr>
        <w:top w:val="none" w:sz="0" w:space="0" w:color="auto"/>
        <w:left w:val="none" w:sz="0" w:space="0" w:color="auto"/>
        <w:bottom w:val="none" w:sz="0" w:space="0" w:color="auto"/>
        <w:right w:val="none" w:sz="0" w:space="0" w:color="auto"/>
      </w:divBdr>
    </w:div>
    <w:div w:id="240332077">
      <w:bodyDiv w:val="1"/>
      <w:marLeft w:val="0"/>
      <w:marRight w:val="0"/>
      <w:marTop w:val="0"/>
      <w:marBottom w:val="0"/>
      <w:divBdr>
        <w:top w:val="none" w:sz="0" w:space="0" w:color="auto"/>
        <w:left w:val="none" w:sz="0" w:space="0" w:color="auto"/>
        <w:bottom w:val="none" w:sz="0" w:space="0" w:color="auto"/>
        <w:right w:val="none" w:sz="0" w:space="0" w:color="auto"/>
      </w:divBdr>
    </w:div>
    <w:div w:id="525825468">
      <w:bodyDiv w:val="1"/>
      <w:marLeft w:val="0"/>
      <w:marRight w:val="0"/>
      <w:marTop w:val="0"/>
      <w:marBottom w:val="0"/>
      <w:divBdr>
        <w:top w:val="none" w:sz="0" w:space="0" w:color="auto"/>
        <w:left w:val="none" w:sz="0" w:space="0" w:color="auto"/>
        <w:bottom w:val="none" w:sz="0" w:space="0" w:color="auto"/>
        <w:right w:val="none" w:sz="0" w:space="0" w:color="auto"/>
      </w:divBdr>
    </w:div>
    <w:div w:id="638917428">
      <w:bodyDiv w:val="1"/>
      <w:marLeft w:val="0"/>
      <w:marRight w:val="0"/>
      <w:marTop w:val="0"/>
      <w:marBottom w:val="0"/>
      <w:divBdr>
        <w:top w:val="none" w:sz="0" w:space="0" w:color="auto"/>
        <w:left w:val="none" w:sz="0" w:space="0" w:color="auto"/>
        <w:bottom w:val="none" w:sz="0" w:space="0" w:color="auto"/>
        <w:right w:val="none" w:sz="0" w:space="0" w:color="auto"/>
      </w:divBdr>
    </w:div>
    <w:div w:id="644313120">
      <w:bodyDiv w:val="1"/>
      <w:marLeft w:val="0"/>
      <w:marRight w:val="0"/>
      <w:marTop w:val="0"/>
      <w:marBottom w:val="0"/>
      <w:divBdr>
        <w:top w:val="none" w:sz="0" w:space="0" w:color="auto"/>
        <w:left w:val="none" w:sz="0" w:space="0" w:color="auto"/>
        <w:bottom w:val="none" w:sz="0" w:space="0" w:color="auto"/>
        <w:right w:val="none" w:sz="0" w:space="0" w:color="auto"/>
      </w:divBdr>
      <w:divsChild>
        <w:div w:id="619459191">
          <w:marLeft w:val="0"/>
          <w:marRight w:val="0"/>
          <w:marTop w:val="0"/>
          <w:marBottom w:val="0"/>
          <w:divBdr>
            <w:top w:val="none" w:sz="0" w:space="0" w:color="auto"/>
            <w:left w:val="none" w:sz="0" w:space="0" w:color="auto"/>
            <w:bottom w:val="none" w:sz="0" w:space="0" w:color="auto"/>
            <w:right w:val="none" w:sz="0" w:space="0" w:color="auto"/>
          </w:divBdr>
        </w:div>
      </w:divsChild>
    </w:div>
    <w:div w:id="711416359">
      <w:bodyDiv w:val="1"/>
      <w:marLeft w:val="0"/>
      <w:marRight w:val="0"/>
      <w:marTop w:val="0"/>
      <w:marBottom w:val="0"/>
      <w:divBdr>
        <w:top w:val="none" w:sz="0" w:space="0" w:color="auto"/>
        <w:left w:val="none" w:sz="0" w:space="0" w:color="auto"/>
        <w:bottom w:val="none" w:sz="0" w:space="0" w:color="auto"/>
        <w:right w:val="none" w:sz="0" w:space="0" w:color="auto"/>
      </w:divBdr>
    </w:div>
    <w:div w:id="1130248755">
      <w:bodyDiv w:val="1"/>
      <w:marLeft w:val="0"/>
      <w:marRight w:val="0"/>
      <w:marTop w:val="0"/>
      <w:marBottom w:val="0"/>
      <w:divBdr>
        <w:top w:val="none" w:sz="0" w:space="0" w:color="auto"/>
        <w:left w:val="none" w:sz="0" w:space="0" w:color="auto"/>
        <w:bottom w:val="none" w:sz="0" w:space="0" w:color="auto"/>
        <w:right w:val="none" w:sz="0" w:space="0" w:color="auto"/>
      </w:divBdr>
    </w:div>
    <w:div w:id="1215313662">
      <w:bodyDiv w:val="1"/>
      <w:marLeft w:val="0"/>
      <w:marRight w:val="0"/>
      <w:marTop w:val="0"/>
      <w:marBottom w:val="0"/>
      <w:divBdr>
        <w:top w:val="none" w:sz="0" w:space="0" w:color="auto"/>
        <w:left w:val="none" w:sz="0" w:space="0" w:color="auto"/>
        <w:bottom w:val="none" w:sz="0" w:space="0" w:color="auto"/>
        <w:right w:val="none" w:sz="0" w:space="0" w:color="auto"/>
      </w:divBdr>
    </w:div>
    <w:div w:id="1441487869">
      <w:bodyDiv w:val="1"/>
      <w:marLeft w:val="0"/>
      <w:marRight w:val="0"/>
      <w:marTop w:val="0"/>
      <w:marBottom w:val="0"/>
      <w:divBdr>
        <w:top w:val="none" w:sz="0" w:space="0" w:color="auto"/>
        <w:left w:val="none" w:sz="0" w:space="0" w:color="auto"/>
        <w:bottom w:val="none" w:sz="0" w:space="0" w:color="auto"/>
        <w:right w:val="none" w:sz="0" w:space="0" w:color="auto"/>
      </w:divBdr>
    </w:div>
    <w:div w:id="1506550062">
      <w:bodyDiv w:val="1"/>
      <w:marLeft w:val="0"/>
      <w:marRight w:val="0"/>
      <w:marTop w:val="0"/>
      <w:marBottom w:val="0"/>
      <w:divBdr>
        <w:top w:val="none" w:sz="0" w:space="0" w:color="auto"/>
        <w:left w:val="none" w:sz="0" w:space="0" w:color="auto"/>
        <w:bottom w:val="none" w:sz="0" w:space="0" w:color="auto"/>
        <w:right w:val="none" w:sz="0" w:space="0" w:color="auto"/>
      </w:divBdr>
    </w:div>
    <w:div w:id="1737433244">
      <w:bodyDiv w:val="1"/>
      <w:marLeft w:val="0"/>
      <w:marRight w:val="0"/>
      <w:marTop w:val="0"/>
      <w:marBottom w:val="0"/>
      <w:divBdr>
        <w:top w:val="none" w:sz="0" w:space="0" w:color="auto"/>
        <w:left w:val="none" w:sz="0" w:space="0" w:color="auto"/>
        <w:bottom w:val="none" w:sz="0" w:space="0" w:color="auto"/>
        <w:right w:val="none" w:sz="0" w:space="0" w:color="auto"/>
      </w:divBdr>
    </w:div>
    <w:div w:id="1898929902">
      <w:bodyDiv w:val="1"/>
      <w:marLeft w:val="0"/>
      <w:marRight w:val="0"/>
      <w:marTop w:val="0"/>
      <w:marBottom w:val="0"/>
      <w:divBdr>
        <w:top w:val="none" w:sz="0" w:space="0" w:color="auto"/>
        <w:left w:val="none" w:sz="0" w:space="0" w:color="auto"/>
        <w:bottom w:val="none" w:sz="0" w:space="0" w:color="auto"/>
        <w:right w:val="none" w:sz="0" w:space="0" w:color="auto"/>
      </w:divBdr>
      <w:divsChild>
        <w:div w:id="568074535">
          <w:marLeft w:val="0"/>
          <w:marRight w:val="0"/>
          <w:marTop w:val="0"/>
          <w:marBottom w:val="0"/>
          <w:divBdr>
            <w:top w:val="none" w:sz="0" w:space="0" w:color="auto"/>
            <w:left w:val="none" w:sz="0" w:space="0" w:color="auto"/>
            <w:bottom w:val="none" w:sz="0" w:space="0" w:color="auto"/>
            <w:right w:val="none" w:sz="0" w:space="0" w:color="auto"/>
          </w:divBdr>
          <w:divsChild>
            <w:div w:id="1361736750">
              <w:marLeft w:val="0"/>
              <w:marRight w:val="0"/>
              <w:marTop w:val="150"/>
              <w:marBottom w:val="0"/>
              <w:divBdr>
                <w:top w:val="none" w:sz="0" w:space="0" w:color="auto"/>
                <w:left w:val="none" w:sz="0" w:space="0" w:color="auto"/>
                <w:bottom w:val="none" w:sz="0" w:space="0" w:color="auto"/>
                <w:right w:val="none" w:sz="0" w:space="0" w:color="auto"/>
              </w:divBdr>
              <w:divsChild>
                <w:div w:id="1167357909">
                  <w:marLeft w:val="0"/>
                  <w:marRight w:val="0"/>
                  <w:marTop w:val="0"/>
                  <w:marBottom w:val="0"/>
                  <w:divBdr>
                    <w:top w:val="none" w:sz="0" w:space="0" w:color="auto"/>
                    <w:left w:val="none" w:sz="0" w:space="0" w:color="auto"/>
                    <w:bottom w:val="none" w:sz="0" w:space="0" w:color="auto"/>
                    <w:right w:val="none" w:sz="0" w:space="0" w:color="auto"/>
                  </w:divBdr>
                  <w:divsChild>
                    <w:div w:id="1677227775">
                      <w:marLeft w:val="0"/>
                      <w:marRight w:val="0"/>
                      <w:marTop w:val="0"/>
                      <w:marBottom w:val="75"/>
                      <w:divBdr>
                        <w:top w:val="none" w:sz="0" w:space="0" w:color="auto"/>
                        <w:left w:val="none" w:sz="0" w:space="0" w:color="auto"/>
                        <w:bottom w:val="none" w:sz="0" w:space="0" w:color="auto"/>
                        <w:right w:val="none" w:sz="0" w:space="0" w:color="auto"/>
                      </w:divBdr>
                      <w:divsChild>
                        <w:div w:id="1592884035">
                          <w:marLeft w:val="0"/>
                          <w:marRight w:val="0"/>
                          <w:marTop w:val="0"/>
                          <w:marBottom w:val="0"/>
                          <w:divBdr>
                            <w:top w:val="none" w:sz="0" w:space="0" w:color="auto"/>
                            <w:left w:val="none" w:sz="0" w:space="0" w:color="auto"/>
                            <w:bottom w:val="none" w:sz="0" w:space="0" w:color="auto"/>
                            <w:right w:val="none" w:sz="0" w:space="0" w:color="auto"/>
                          </w:divBdr>
                          <w:divsChild>
                            <w:div w:id="1256742567">
                              <w:marLeft w:val="105"/>
                              <w:marRight w:val="105"/>
                              <w:marTop w:val="105"/>
                              <w:marBottom w:val="105"/>
                              <w:divBdr>
                                <w:top w:val="none" w:sz="0" w:space="0" w:color="auto"/>
                                <w:left w:val="none" w:sz="0" w:space="0" w:color="auto"/>
                                <w:bottom w:val="none" w:sz="0" w:space="0" w:color="auto"/>
                                <w:right w:val="none" w:sz="0" w:space="0" w:color="auto"/>
                              </w:divBdr>
                              <w:divsChild>
                                <w:div w:id="2141024566">
                                  <w:marLeft w:val="0"/>
                                  <w:marRight w:val="0"/>
                                  <w:marTop w:val="0"/>
                                  <w:marBottom w:val="0"/>
                                  <w:divBdr>
                                    <w:top w:val="none" w:sz="0" w:space="0" w:color="auto"/>
                                    <w:left w:val="none" w:sz="0" w:space="0" w:color="auto"/>
                                    <w:bottom w:val="none" w:sz="0" w:space="0" w:color="auto"/>
                                    <w:right w:val="none" w:sz="0" w:space="0" w:color="auto"/>
                                  </w:divBdr>
                                  <w:divsChild>
                                    <w:div w:id="2032761621">
                                      <w:marLeft w:val="0"/>
                                      <w:marRight w:val="0"/>
                                      <w:marTop w:val="0"/>
                                      <w:marBottom w:val="0"/>
                                      <w:divBdr>
                                        <w:top w:val="none" w:sz="0" w:space="0" w:color="auto"/>
                                        <w:left w:val="none" w:sz="0" w:space="0" w:color="auto"/>
                                        <w:bottom w:val="none" w:sz="0" w:space="0" w:color="auto"/>
                                        <w:right w:val="none" w:sz="0" w:space="0" w:color="auto"/>
                                      </w:divBdr>
                                      <w:divsChild>
                                        <w:div w:id="1154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A574A2127014DB11FD2C31B459F94" ma:contentTypeVersion="0" ma:contentTypeDescription="Een nieuw document maken." ma:contentTypeScope="" ma:versionID="73d973e15efdfc1ba03a3996d533157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5633-E634-40A7-A6C4-48E1CDB61C4C}">
  <ds:schemaRefs>
    <ds:schemaRef ds:uri="http://schemas.microsoft.com/sharepoint/v3/contenttype/forms"/>
  </ds:schemaRefs>
</ds:datastoreItem>
</file>

<file path=customXml/itemProps2.xml><?xml version="1.0" encoding="utf-8"?>
<ds:datastoreItem xmlns:ds="http://schemas.openxmlformats.org/officeDocument/2006/customXml" ds:itemID="{910EEC0F-401D-4691-AD5D-CEDA14FBA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23FFF-BFD5-49E6-A9FE-04F7A5324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5C9A20-88AB-4607-BEFD-78D5E2A1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2871</Words>
  <Characters>15793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Regionale landschappen - elementen voor een afsprakennota</vt:lpstr>
    </vt:vector>
  </TitlesOfParts>
  <Company>Idem</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Regionale landschappen - elementen voor een afsprakennota</dc:title>
  <dc:creator>Ingrid Beuls</dc:creator>
  <cp:lastModifiedBy>Goyvaerts, Katrin</cp:lastModifiedBy>
  <cp:revision>3</cp:revision>
  <cp:lastPrinted>2016-11-29T12:49:00Z</cp:lastPrinted>
  <dcterms:created xsi:type="dcterms:W3CDTF">2017-01-30T14:31:00Z</dcterms:created>
  <dcterms:modified xsi:type="dcterms:W3CDTF">2017-01-30T14:32:00Z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0x010100381A574A2127014DB11FD2C31B459F94</vt:lpwstr>
  </property>
  <property fmtid="{D5CDD505-2E9C-101B-9397-08002B2CF9AE}" pid="3" name="IsMyDocuments">
    <vt:bool>true</vt:bool>
  </property>
</Properties>
</file>