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CB8" w:rsidRDefault="00A93CB8" w:rsidP="00D54AB0">
      <w:pPr>
        <w:jc w:val="both"/>
      </w:pPr>
    </w:p>
    <w:p w:rsidR="00D54AB0" w:rsidRPr="00D54AB0" w:rsidRDefault="00002606" w:rsidP="00995ACE">
      <w:pPr>
        <w:pBdr>
          <w:top w:val="single" w:sz="4" w:space="6" w:color="auto"/>
          <w:left w:val="single" w:sz="4" w:space="4" w:color="auto"/>
          <w:bottom w:val="single" w:sz="4" w:space="1" w:color="auto"/>
          <w:right w:val="single" w:sz="4" w:space="4" w:color="auto"/>
        </w:pBdr>
        <w:jc w:val="center"/>
        <w:rPr>
          <w:b/>
          <w:sz w:val="28"/>
          <w:szCs w:val="28"/>
          <w:u w:val="single"/>
        </w:rPr>
      </w:pPr>
      <w:r>
        <w:rPr>
          <w:b/>
          <w:sz w:val="28"/>
          <w:szCs w:val="28"/>
          <w:u w:val="single"/>
        </w:rPr>
        <w:t>Vereniging van de</w:t>
      </w:r>
      <w:r w:rsidR="00F157A4">
        <w:rPr>
          <w:b/>
          <w:sz w:val="28"/>
          <w:szCs w:val="28"/>
          <w:u w:val="single"/>
        </w:rPr>
        <w:t xml:space="preserve"> Vlaamse</w:t>
      </w:r>
      <w:r>
        <w:rPr>
          <w:b/>
          <w:sz w:val="28"/>
          <w:szCs w:val="28"/>
          <w:u w:val="single"/>
        </w:rPr>
        <w:t xml:space="preserve"> Provincies</w:t>
      </w:r>
      <w:r w:rsidR="00F157A4">
        <w:rPr>
          <w:b/>
          <w:sz w:val="28"/>
          <w:szCs w:val="28"/>
          <w:u w:val="single"/>
        </w:rPr>
        <w:t xml:space="preserve"> Klimaatadvies</w:t>
      </w:r>
    </w:p>
    <w:p w:rsidR="00D54AB0" w:rsidRDefault="00D54AB0" w:rsidP="00995ACE">
      <w:pPr>
        <w:pBdr>
          <w:top w:val="single" w:sz="4" w:space="6" w:color="auto"/>
          <w:left w:val="single" w:sz="4" w:space="4" w:color="auto"/>
          <w:bottom w:val="single" w:sz="4" w:space="1" w:color="auto"/>
          <w:right w:val="single" w:sz="4" w:space="4" w:color="auto"/>
        </w:pBdr>
        <w:spacing w:after="0"/>
        <w:jc w:val="both"/>
      </w:pPr>
      <w:r>
        <w:t xml:space="preserve">Naar aanleiding van de adviesvraag van de bijzondere commissie klimaat van het Vlaams Parlement (kenmerk </w:t>
      </w:r>
      <w:proofErr w:type="spellStart"/>
      <w:r>
        <w:t>vz</w:t>
      </w:r>
      <w:proofErr w:type="spellEnd"/>
      <w:r>
        <w:t>/dec/</w:t>
      </w:r>
      <w:proofErr w:type="spellStart"/>
      <w:r>
        <w:t>comklim</w:t>
      </w:r>
      <w:proofErr w:type="spellEnd"/>
      <w:r>
        <w:t>/</w:t>
      </w:r>
      <w:proofErr w:type="spellStart"/>
      <w:r>
        <w:t>jpe</w:t>
      </w:r>
      <w:proofErr w:type="spellEnd"/>
      <w:r>
        <w:t>/20160502.011) gericht aan de Vereniging van de Vlaamse Provincies</w:t>
      </w:r>
      <w:r w:rsidR="00594D85">
        <w:t xml:space="preserve">. </w:t>
      </w:r>
    </w:p>
    <w:p w:rsidR="00D54AB0" w:rsidRDefault="00D54AB0" w:rsidP="00995ACE">
      <w:pPr>
        <w:pBdr>
          <w:top w:val="single" w:sz="4" w:space="6" w:color="auto"/>
          <w:left w:val="single" w:sz="4" w:space="4" w:color="auto"/>
          <w:bottom w:val="single" w:sz="4" w:space="1" w:color="auto"/>
          <w:right w:val="single" w:sz="4" w:space="4" w:color="auto"/>
        </w:pBdr>
        <w:spacing w:after="0"/>
        <w:jc w:val="both"/>
      </w:pPr>
    </w:p>
    <w:p w:rsidR="00D54AB0" w:rsidRDefault="00D54AB0" w:rsidP="00F53F52">
      <w:pPr>
        <w:jc w:val="both"/>
      </w:pPr>
    </w:p>
    <w:p w:rsidR="00D54AB0" w:rsidRDefault="00D54AB0" w:rsidP="00F53F52">
      <w:pPr>
        <w:widowControl w:val="0"/>
        <w:autoSpaceDE w:val="0"/>
        <w:autoSpaceDN w:val="0"/>
        <w:adjustRightInd w:val="0"/>
        <w:spacing w:after="0"/>
        <w:jc w:val="both"/>
        <w:rPr>
          <w:b/>
          <w:sz w:val="28"/>
          <w:u w:val="single"/>
        </w:rPr>
      </w:pPr>
      <w:r w:rsidRPr="00CE51F3">
        <w:rPr>
          <w:b/>
          <w:sz w:val="28"/>
          <w:u w:val="single"/>
        </w:rPr>
        <w:t>1. Algemene klimaatvisie en doelstelling</w:t>
      </w:r>
    </w:p>
    <w:p w:rsidR="007C6DD3" w:rsidRDefault="00E20F42" w:rsidP="00DB53DC">
      <w:pPr>
        <w:spacing w:before="240"/>
        <w:jc w:val="both"/>
      </w:pPr>
      <w:r>
        <w:t xml:space="preserve">De Vlaamse provincies willen </w:t>
      </w:r>
      <w:r w:rsidR="00DB53DC">
        <w:t>op een geïntegreerde wijze</w:t>
      </w:r>
      <w:r w:rsidR="00240B30">
        <w:t xml:space="preserve"> en met</w:t>
      </w:r>
      <w:r>
        <w:t xml:space="preserve"> alle mogelijke partners (</w:t>
      </w:r>
      <w:r w:rsidR="001D06B8">
        <w:t>medebesturen</w:t>
      </w:r>
      <w:r>
        <w:t>, industrie, landbouwe</w:t>
      </w:r>
      <w:r w:rsidR="008E3DF7">
        <w:t>rs, natuurorganisaties, burgers</w:t>
      </w:r>
      <w:r>
        <w:t xml:space="preserve"> et cetera) de uitstoot van broeik</w:t>
      </w:r>
      <w:r w:rsidR="00DB53DC">
        <w:t xml:space="preserve">asgassen drastisch terugdringen. </w:t>
      </w:r>
      <w:r w:rsidR="00F157A4">
        <w:t xml:space="preserve">Ze </w:t>
      </w:r>
      <w:r w:rsidR="00DB53DC">
        <w:t>streven elk naar klimaatneutraliteit en willen op dit vlak ook een pioniersrol vervullen</w:t>
      </w:r>
      <w:r w:rsidR="004A7441">
        <w:t xml:space="preserve">. </w:t>
      </w:r>
      <w:r w:rsidR="00DB53DC">
        <w:t>De provincies nemen hiervoor de nodige maatregelen om de negatieve effecten van de klimaatverandering op hun grondgebied maximaal te temperen</w:t>
      </w:r>
      <w:r w:rsidR="00DB53DC">
        <w:rPr>
          <w:rStyle w:val="Voetnootmarkering"/>
        </w:rPr>
        <w:footnoteReference w:id="1"/>
      </w:r>
      <w:r w:rsidR="00DB53DC">
        <w:t xml:space="preserve"> en dus maximale </w:t>
      </w:r>
      <w:r w:rsidR="00DB53DC" w:rsidRPr="00101FDC">
        <w:rPr>
          <w:b/>
        </w:rPr>
        <w:t>klimaatbestendigheid</w:t>
      </w:r>
      <w:r w:rsidR="00DB53DC">
        <w:t xml:space="preserve"> realiseren.</w:t>
      </w:r>
    </w:p>
    <w:p w:rsidR="00DB53DC" w:rsidRDefault="001D06B8" w:rsidP="00DB53DC">
      <w:pPr>
        <w:spacing w:before="240"/>
        <w:jc w:val="both"/>
      </w:pPr>
      <w:r>
        <w:t>Een ambitieus klimaatbeleid op Vlaams niveau is nodig opdat provincies, steden en gemeenten ook op lokaal niveau hun kli</w:t>
      </w:r>
      <w:r w:rsidR="001E724F">
        <w:t>maatdoelstellingen concreet kunnen formuleren en realiseren</w:t>
      </w:r>
      <w:r>
        <w:t xml:space="preserve">. </w:t>
      </w:r>
      <w:r w:rsidRPr="00240B30">
        <w:rPr>
          <w:b/>
        </w:rPr>
        <w:t>Drempels en tegenstrijdigheden</w:t>
      </w:r>
      <w:r>
        <w:t xml:space="preserve"> moeten weggenomen worden. </w:t>
      </w:r>
      <w:r w:rsidR="00C060CA">
        <w:t xml:space="preserve">De Vlaamse ambitie </w:t>
      </w:r>
      <w:r w:rsidR="007C6DD3">
        <w:t xml:space="preserve">mag </w:t>
      </w:r>
      <w:r w:rsidR="00C060CA">
        <w:t xml:space="preserve">niet beperkt blijven tot het terugdringen van de </w:t>
      </w:r>
      <w:proofErr w:type="spellStart"/>
      <w:r w:rsidR="00C060CA">
        <w:t>energiegebonden</w:t>
      </w:r>
      <w:proofErr w:type="spellEnd"/>
      <w:r w:rsidR="00C060CA">
        <w:t xml:space="preserve"> CO</w:t>
      </w:r>
      <w:r w:rsidR="00C060CA" w:rsidRPr="00441415">
        <w:rPr>
          <w:vertAlign w:val="subscript"/>
        </w:rPr>
        <w:t>2</w:t>
      </w:r>
      <w:r w:rsidR="00C060CA">
        <w:t xml:space="preserve"> uitstoot. Vlaanderen dient in haar klimaatbeleid alle broeikasgassen mee te nemen en moet inzetten op zowel mitigatie als adaptatie. Ook naar ETS bedrijven kan en moet Vlaanderen belangrijke stimulansen geven</w:t>
      </w:r>
      <w:r w:rsidR="00DB53DC">
        <w:t xml:space="preserve">. </w:t>
      </w:r>
      <w:r w:rsidR="00101FDC">
        <w:t xml:space="preserve"> </w:t>
      </w:r>
    </w:p>
    <w:p w:rsidR="007C6DD3" w:rsidRDefault="00D54AB0" w:rsidP="00F53F52">
      <w:pPr>
        <w:spacing w:before="240"/>
        <w:jc w:val="both"/>
      </w:pPr>
      <w:r>
        <w:t xml:space="preserve">De </w:t>
      </w:r>
      <w:r w:rsidR="00F157A4">
        <w:t>provinciebesturen</w:t>
      </w:r>
      <w:r>
        <w:t xml:space="preserve"> zetten niet enkel hun eigen bevoegdheden en instrumenten in, maar zet</w:t>
      </w:r>
      <w:r w:rsidR="00101FDC">
        <w:t>t</w:t>
      </w:r>
      <w:r>
        <w:t xml:space="preserve">en ook </w:t>
      </w:r>
      <w:r w:rsidRPr="001D06B8">
        <w:rPr>
          <w:b/>
        </w:rPr>
        <w:t>prioritair</w:t>
      </w:r>
      <w:r>
        <w:t xml:space="preserve"> in op de </w:t>
      </w:r>
      <w:r w:rsidRPr="001D06B8">
        <w:rPr>
          <w:b/>
        </w:rPr>
        <w:t>ondersteuning van het gemeentelijk klimaatbeleid</w:t>
      </w:r>
      <w:r>
        <w:t xml:space="preserve">. Daarvoor gebruiken </w:t>
      </w:r>
      <w:r w:rsidR="00F157A4">
        <w:t>ze</w:t>
      </w:r>
      <w:r>
        <w:t xml:space="preserve"> het </w:t>
      </w:r>
      <w:r w:rsidRPr="001D06B8">
        <w:rPr>
          <w:b/>
        </w:rPr>
        <w:t>Burgemeestersconvenant</w:t>
      </w:r>
      <w:r>
        <w:t xml:space="preserve"> als instrument en </w:t>
      </w:r>
      <w:r w:rsidR="00240B30">
        <w:t>leidraad</w:t>
      </w:r>
      <w:r>
        <w:t xml:space="preserve">. </w:t>
      </w:r>
      <w:r w:rsidR="00F157A4">
        <w:t>De provincies</w:t>
      </w:r>
      <w:r>
        <w:t xml:space="preserve"> onderschrijven dan ook de doelstellingen van het Burgemeestersconvenant tegen 2020 en 2030.</w:t>
      </w:r>
      <w:r w:rsidR="00B1529D">
        <w:t xml:space="preserve"> De vijf provincies nemen hierin dan ook graag de rol van coö</w:t>
      </w:r>
      <w:r w:rsidR="00031A1F">
        <w:t>rdinator zowel in het mitigatie- als in het</w:t>
      </w:r>
      <w:r w:rsidR="00B1529D">
        <w:t xml:space="preserve"> adaptat</w:t>
      </w:r>
      <w:r w:rsidR="00F157A4">
        <w:t>ie</w:t>
      </w:r>
      <w:r w:rsidR="00B1529D">
        <w:t xml:space="preserve">verhaal op. </w:t>
      </w:r>
      <w:r w:rsidR="00B610B3">
        <w:t>De p</w:t>
      </w:r>
      <w:r w:rsidR="001D06B8">
        <w:t xml:space="preserve">rovincies hebben meermaals bewezen dat zij </w:t>
      </w:r>
      <w:r w:rsidR="00031A1F">
        <w:t xml:space="preserve">het </w:t>
      </w:r>
      <w:r w:rsidR="001D06B8">
        <w:t xml:space="preserve">best geplaatst zijn om de steden en gemeenten op het terrein te ondersteunen, zowel bij het uitwerken van een lokaal beleid als bij de uitvoering van concrete acties. </w:t>
      </w:r>
    </w:p>
    <w:p w:rsidR="006D087B" w:rsidRDefault="00031A1F" w:rsidP="00F53F52">
      <w:pPr>
        <w:spacing w:before="240"/>
        <w:jc w:val="both"/>
      </w:pPr>
      <w:r>
        <w:t>Zij pleiten er</w:t>
      </w:r>
      <w:r w:rsidR="00B1529D">
        <w:t xml:space="preserve">voor om op alle bestuursniveaus </w:t>
      </w:r>
      <w:r w:rsidR="00B1529D" w:rsidRPr="00B1529D">
        <w:rPr>
          <w:b/>
        </w:rPr>
        <w:t>de verkokering</w:t>
      </w:r>
      <w:r w:rsidR="00B1529D">
        <w:t xml:space="preserve"> te doorbreken en elkaar de hand te reiken. </w:t>
      </w:r>
      <w:r w:rsidR="00D54AB0">
        <w:t>Om deze doelstellingen te realiseren is</w:t>
      </w:r>
      <w:r w:rsidR="00B1529D">
        <w:t xml:space="preserve"> er bovendien</w:t>
      </w:r>
      <w:r w:rsidR="00D54AB0">
        <w:t xml:space="preserve"> </w:t>
      </w:r>
      <w:r w:rsidR="00D54AB0" w:rsidRPr="00767276">
        <w:rPr>
          <w:b/>
        </w:rPr>
        <w:t>een nauwe interbestuurlijke samenwerking noodzakelijk</w:t>
      </w:r>
      <w:r w:rsidR="00D54AB0">
        <w:t>.</w:t>
      </w:r>
      <w:r w:rsidR="00827CB0">
        <w:t xml:space="preserve"> Het afsluiten van een </w:t>
      </w:r>
      <w:r w:rsidR="00827CB0" w:rsidRPr="00827CB0">
        <w:rPr>
          <w:b/>
        </w:rPr>
        <w:t>interbestuurlijk klimaatakkoord</w:t>
      </w:r>
      <w:r w:rsidR="00827CB0">
        <w:t xml:space="preserve"> lijkt</w:t>
      </w:r>
      <w:r w:rsidR="00C3400E">
        <w:t xml:space="preserve"> </w:t>
      </w:r>
      <w:r w:rsidR="00827CB0">
        <w:t xml:space="preserve">zeker opportuun. </w:t>
      </w:r>
      <w:r w:rsidR="00B1529D">
        <w:t xml:space="preserve">In het kader van de tweede klimaattop </w:t>
      </w:r>
      <w:r>
        <w:t>stelt de VVP</w:t>
      </w:r>
      <w:r w:rsidR="00B1529D">
        <w:t xml:space="preserve"> </w:t>
      </w:r>
      <w:r>
        <w:t xml:space="preserve">eveneens </w:t>
      </w:r>
      <w:r w:rsidR="00B1529D">
        <w:t xml:space="preserve">voor om een extra ronde tafel te houden om te komen tot afspraken tussen de verschillende beleidsniveaus. </w:t>
      </w:r>
    </w:p>
    <w:p w:rsidR="006D087B" w:rsidRDefault="006D087B" w:rsidP="00F53F52">
      <w:pPr>
        <w:spacing w:before="240"/>
        <w:jc w:val="both"/>
      </w:pPr>
    </w:p>
    <w:p w:rsidR="006D087B" w:rsidRDefault="006D087B" w:rsidP="00F53F52">
      <w:pPr>
        <w:spacing w:before="240"/>
        <w:jc w:val="both"/>
      </w:pPr>
    </w:p>
    <w:p w:rsidR="00BC25C2" w:rsidRDefault="00BC25C2" w:rsidP="00F53F52">
      <w:pPr>
        <w:widowControl w:val="0"/>
        <w:autoSpaceDE w:val="0"/>
        <w:autoSpaceDN w:val="0"/>
        <w:adjustRightInd w:val="0"/>
        <w:spacing w:after="0"/>
        <w:jc w:val="both"/>
        <w:rPr>
          <w:b/>
          <w:sz w:val="28"/>
          <w:u w:val="single"/>
        </w:rPr>
      </w:pPr>
    </w:p>
    <w:p w:rsidR="00EC0448" w:rsidRPr="004D2361" w:rsidRDefault="00EC0448" w:rsidP="00F53F52">
      <w:pPr>
        <w:widowControl w:val="0"/>
        <w:autoSpaceDE w:val="0"/>
        <w:autoSpaceDN w:val="0"/>
        <w:adjustRightInd w:val="0"/>
        <w:spacing w:after="0"/>
        <w:jc w:val="both"/>
        <w:rPr>
          <w:b/>
          <w:sz w:val="28"/>
          <w:u w:val="single"/>
        </w:rPr>
      </w:pPr>
      <w:r>
        <w:rPr>
          <w:b/>
          <w:sz w:val="28"/>
          <w:u w:val="single"/>
        </w:rPr>
        <w:t>2</w:t>
      </w:r>
      <w:r w:rsidRPr="004D2361">
        <w:rPr>
          <w:b/>
          <w:sz w:val="28"/>
          <w:u w:val="single"/>
        </w:rPr>
        <w:t>. Samen met steden en gemeenten</w:t>
      </w:r>
    </w:p>
    <w:p w:rsidR="00002606" w:rsidRDefault="00002606" w:rsidP="00F53F52">
      <w:pPr>
        <w:spacing w:after="0"/>
        <w:jc w:val="both"/>
      </w:pPr>
    </w:p>
    <w:p w:rsidR="00EC0448" w:rsidRDefault="00EC0448" w:rsidP="00F53F52">
      <w:pPr>
        <w:spacing w:after="0"/>
        <w:jc w:val="both"/>
      </w:pPr>
      <w:r>
        <w:t xml:space="preserve">De provincies nemen een sterk ondersteunende rol op in het begeleiden van de gemeenten. Als </w:t>
      </w:r>
      <w:r w:rsidR="001E724F">
        <w:t>er</w:t>
      </w:r>
      <w:r w:rsidR="00031A1F">
        <w:t xml:space="preserve"> </w:t>
      </w:r>
      <w:r>
        <w:t>van de gemeenten een volgehouden en geïntegreerd klimaatbeleid verwacht</w:t>
      </w:r>
      <w:r w:rsidR="001E724F">
        <w:t xml:space="preserve"> wordt</w:t>
      </w:r>
      <w:r>
        <w:t xml:space="preserve">, dan moet er binnen de gemeenten voldoende capaciteit en knowhow aanwezig zijn. </w:t>
      </w:r>
      <w:r w:rsidRPr="00331A14">
        <w:t xml:space="preserve">Het gebrek aan beschikbare ambtenaren die ingezet kunnen worden voor klimaat en duurzaamheid vormt hier een belangrijk knelpunt. De provincies nemen </w:t>
      </w:r>
      <w:r w:rsidR="00BC25C2">
        <w:t>hier als clustermanager</w:t>
      </w:r>
      <w:r w:rsidRPr="00331A14">
        <w:t xml:space="preserve"> een</w:t>
      </w:r>
      <w:r>
        <w:t xml:space="preserve"> uitermate</w:t>
      </w:r>
      <w:r w:rsidRPr="00331A14">
        <w:t xml:space="preserve"> belangrijke rol op door op te treden als specialist en aanspreekpunt</w:t>
      </w:r>
      <w:r w:rsidR="00BC25C2">
        <w:t xml:space="preserve">. </w:t>
      </w:r>
      <w:r w:rsidRPr="00331A14">
        <w:t xml:space="preserve">Dit geldt ook voor andere gemeentelijke domeinen die direct of indirect verband houden met het </w:t>
      </w:r>
      <w:r w:rsidR="00DE2289">
        <w:t>lokale klimaatbeleid (bij</w:t>
      </w:r>
      <w:r w:rsidRPr="00331A14">
        <w:t>voorbeeld landbouw, mobiliteit,</w:t>
      </w:r>
      <w:r>
        <w:t xml:space="preserve"> </w:t>
      </w:r>
      <w:r w:rsidR="008E3DF7">
        <w:t>…).</w:t>
      </w:r>
    </w:p>
    <w:p w:rsidR="00EC0448" w:rsidRDefault="00EC0448" w:rsidP="00F53F52">
      <w:pPr>
        <w:spacing w:after="0"/>
        <w:jc w:val="both"/>
      </w:pPr>
    </w:p>
    <w:p w:rsidR="00A83EC9" w:rsidRPr="00A83EC9" w:rsidRDefault="00A83EC9" w:rsidP="00A83EC9">
      <w:pPr>
        <w:widowControl w:val="0"/>
        <w:autoSpaceDE w:val="0"/>
        <w:autoSpaceDN w:val="0"/>
        <w:adjustRightInd w:val="0"/>
        <w:spacing w:after="0"/>
        <w:jc w:val="both"/>
      </w:pPr>
      <w:r w:rsidRPr="00A83EC9">
        <w:t xml:space="preserve">Het voeren van een sterk klimaatbeleid vraagt dus om een faciliterend leiderschap waarbij beslissen, verbinden, innoveren, communiceren en ondersteunen belangrijke kerntaken zijn. De provincies hebben hier samen met de Vlaamse overheid een belangrijke rol te vervullen om goede </w:t>
      </w:r>
      <w:proofErr w:type="spellStart"/>
      <w:r w:rsidRPr="00A83EC9">
        <w:t>governancetools</w:t>
      </w:r>
      <w:proofErr w:type="spellEnd"/>
      <w:r w:rsidRPr="00A83EC9">
        <w:t xml:space="preserve"> aan te reiken die flexibel op gemeentelijk niveau kunnen worden gebruikt. Steden en gemeenten gaan sneller werk maken van een lokaal klimaatbeleid, als ze kunnen aansluiten bij een overkoepelende aanpak zoals die van de provincies (denk bijvoorbeeld aan het aansluiten bij groepsaankopen). Er zijn nog talrijke andere goede voorbeelden,  bijvoorbeeld rond duurzame wijkontwikkeling, collectieve renovatie, opzetten van gedragen windenergieprojecten, klimaatgezonde bedrijventerreinen et cetera.  </w:t>
      </w:r>
    </w:p>
    <w:p w:rsidR="00A83EC9" w:rsidRDefault="00A83EC9" w:rsidP="00240B30">
      <w:pPr>
        <w:widowControl w:val="0"/>
        <w:autoSpaceDE w:val="0"/>
        <w:autoSpaceDN w:val="0"/>
        <w:adjustRightInd w:val="0"/>
        <w:spacing w:after="0"/>
        <w:jc w:val="both"/>
      </w:pPr>
    </w:p>
    <w:p w:rsidR="00EC0448" w:rsidRDefault="00EC0448" w:rsidP="00240B30">
      <w:pPr>
        <w:widowControl w:val="0"/>
        <w:autoSpaceDE w:val="0"/>
        <w:autoSpaceDN w:val="0"/>
        <w:adjustRightInd w:val="0"/>
        <w:spacing w:after="0"/>
        <w:jc w:val="both"/>
      </w:pPr>
      <w:r w:rsidRPr="00215E73">
        <w:t xml:space="preserve">Essentieel is dat er met diverse organisaties en besturen wordt samengewerkt. De nadruk ligt daarbij op participatie en coproductie, eerder dan op een top-downoptreden. Het gaat dan ook om een geïntegreerde aanpak, waarbij verscheidene sectoren en beleidsniveaus elkaar vinden. </w:t>
      </w:r>
      <w:r>
        <w:t>Verder</w:t>
      </w:r>
      <w:r w:rsidRPr="00215E73">
        <w:t xml:space="preserve"> spelen de provincies een belangrijke rol in het proactief stimuleren en faciliteren van de uitvoering van Europees gefinancierde programma’s en projecten die mee het Vlaamse klimaatbeleid kunnen stimuleren</w:t>
      </w:r>
      <w:r>
        <w:t xml:space="preserve">. Verregaande initiatieven op </w:t>
      </w:r>
      <w:r w:rsidR="00392DDC">
        <w:t>F</w:t>
      </w:r>
      <w:r>
        <w:t xml:space="preserve">ederaal en Vlaams niveau zijn nodig opdat steden en gemeenten ook op lokaal niveau hun klimaatdoelstellingen kunnen halen. Lokale besturen zouden beloond moeten worden voor de resultaten die ze bereiken. Drempels en tegenstrijdigheden moeten weggenomen worden. Voorbeelden hiervan zijn: </w:t>
      </w:r>
    </w:p>
    <w:p w:rsidR="00EC0448" w:rsidRDefault="00EC0448" w:rsidP="00F53F52">
      <w:pPr>
        <w:spacing w:after="0"/>
        <w:jc w:val="both"/>
      </w:pPr>
    </w:p>
    <w:p w:rsidR="00EC0448" w:rsidRDefault="00EC0448" w:rsidP="00F53F52">
      <w:pPr>
        <w:pStyle w:val="Lijstalinea"/>
        <w:numPr>
          <w:ilvl w:val="0"/>
          <w:numId w:val="2"/>
        </w:numPr>
        <w:spacing w:after="0" w:line="276" w:lineRule="auto"/>
        <w:jc w:val="both"/>
      </w:pPr>
      <w:r w:rsidRPr="00ED6F05">
        <w:t xml:space="preserve">Als gemeenten hun inwoners willen overtuigen om meer gebruik te maken van </w:t>
      </w:r>
      <w:r w:rsidR="00240B30">
        <w:t>het openbaar en gedeeld vervoer</w:t>
      </w:r>
      <w:r w:rsidRPr="00ED6F05">
        <w:t xml:space="preserve"> dan moet de toegang tot hoogwaardige openbaar vervoersknooppunten versterkt worden en waar nodig verder uitgebreid. Vooral in landelijke gemeenten is het aanbod vaak ondermaats.</w:t>
      </w:r>
    </w:p>
    <w:p w:rsidR="00EC0448" w:rsidRPr="00ED6F05" w:rsidRDefault="00EC0448" w:rsidP="00F53F52">
      <w:pPr>
        <w:pStyle w:val="Lijstalinea"/>
        <w:spacing w:after="0" w:line="276" w:lineRule="auto"/>
        <w:jc w:val="both"/>
      </w:pPr>
    </w:p>
    <w:p w:rsidR="00EC0448" w:rsidRDefault="00EC0448" w:rsidP="00F53F52">
      <w:pPr>
        <w:pStyle w:val="Lijstalinea"/>
        <w:numPr>
          <w:ilvl w:val="0"/>
          <w:numId w:val="2"/>
        </w:numPr>
        <w:spacing w:after="0" w:line="276" w:lineRule="auto"/>
        <w:jc w:val="both"/>
      </w:pPr>
      <w:r w:rsidRPr="00ED6F05">
        <w:t>Meer l</w:t>
      </w:r>
      <w:r w:rsidR="001E724F">
        <w:t>okale duurzame energieproductie</w:t>
      </w:r>
      <w:r w:rsidR="00240B30">
        <w:t>,</w:t>
      </w:r>
      <w:r w:rsidRPr="00ED6F05">
        <w:t xml:space="preserve"> bijvoorbeeld via windmolens, vergt naast het noodzakelijke lokale draagvlak en een bovenlokale visie, ook een consequentere vergunningverlening. </w:t>
      </w:r>
    </w:p>
    <w:p w:rsidR="00E92CA8" w:rsidRPr="00ED6F05" w:rsidRDefault="00E92CA8" w:rsidP="007C6DD3">
      <w:pPr>
        <w:spacing w:after="0"/>
        <w:jc w:val="both"/>
      </w:pPr>
    </w:p>
    <w:p w:rsidR="00EC0448" w:rsidRDefault="00EC0448" w:rsidP="00F53F52">
      <w:pPr>
        <w:pStyle w:val="Lijstalinea"/>
        <w:numPr>
          <w:ilvl w:val="0"/>
          <w:numId w:val="2"/>
        </w:numPr>
        <w:spacing w:after="0" w:line="276" w:lineRule="auto"/>
        <w:jc w:val="both"/>
      </w:pPr>
      <w:r w:rsidRPr="00ED6F05">
        <w:t>De eenzijdige steun voor bedrijfswagens is een drempel voor het promoten van alternatieven.</w:t>
      </w:r>
    </w:p>
    <w:p w:rsidR="00EC0448" w:rsidRDefault="00EC0448" w:rsidP="00F53F52">
      <w:pPr>
        <w:spacing w:after="0"/>
        <w:jc w:val="both"/>
      </w:pPr>
    </w:p>
    <w:p w:rsidR="00A83EC9" w:rsidRPr="00A83EC9" w:rsidRDefault="00A83EC9" w:rsidP="00A83EC9">
      <w:pPr>
        <w:numPr>
          <w:ilvl w:val="0"/>
          <w:numId w:val="2"/>
        </w:numPr>
        <w:spacing w:after="0"/>
        <w:contextualSpacing/>
        <w:jc w:val="both"/>
        <w:rPr>
          <w:rFonts w:eastAsiaTheme="minorHAnsi"/>
          <w:lang w:eastAsia="en-US"/>
        </w:rPr>
      </w:pPr>
      <w:r w:rsidRPr="00A83EC9">
        <w:rPr>
          <w:rFonts w:eastAsiaTheme="minorHAnsi"/>
          <w:lang w:eastAsia="en-US"/>
        </w:rPr>
        <w:lastRenderedPageBreak/>
        <w:t xml:space="preserve">Opgelegde maximale woondichtheden die compact bouwen en inbreiding (kernversterking) onmogelijk maken. </w:t>
      </w:r>
    </w:p>
    <w:p w:rsidR="00A83EC9" w:rsidRPr="00A83EC9" w:rsidRDefault="00A83EC9" w:rsidP="00A83EC9">
      <w:pPr>
        <w:spacing w:after="0"/>
        <w:ind w:left="720"/>
        <w:contextualSpacing/>
        <w:jc w:val="both"/>
        <w:rPr>
          <w:rFonts w:eastAsiaTheme="minorHAnsi"/>
          <w:lang w:eastAsia="en-US"/>
        </w:rPr>
      </w:pPr>
    </w:p>
    <w:p w:rsidR="00A83EC9" w:rsidRPr="00A83EC9" w:rsidRDefault="00A83EC9" w:rsidP="00A83EC9">
      <w:pPr>
        <w:numPr>
          <w:ilvl w:val="0"/>
          <w:numId w:val="2"/>
        </w:numPr>
        <w:spacing w:after="0"/>
        <w:contextualSpacing/>
        <w:jc w:val="both"/>
        <w:rPr>
          <w:rFonts w:eastAsiaTheme="minorHAnsi"/>
          <w:lang w:eastAsia="en-US"/>
        </w:rPr>
      </w:pPr>
      <w:r w:rsidRPr="00A83EC9">
        <w:rPr>
          <w:rFonts w:eastAsiaTheme="minorHAnsi"/>
          <w:lang w:eastAsia="en-US"/>
        </w:rPr>
        <w:t>Als gemeenten, bijvoorbeeld voor een nieuwe woonwijk, een E-peil voor woningen willen opleggen dat verder gaat dan het wettelijke, dan wordt de controle hierop bij de gemeenten gelegd. Dit weerhoudt gemeenten om strengere E-peilen op te leggen.</w:t>
      </w:r>
    </w:p>
    <w:p w:rsidR="00A83EC9" w:rsidRPr="00A83EC9" w:rsidRDefault="00A83EC9" w:rsidP="00A83EC9">
      <w:pPr>
        <w:spacing w:after="0"/>
        <w:ind w:left="720"/>
        <w:contextualSpacing/>
        <w:jc w:val="both"/>
        <w:rPr>
          <w:rFonts w:eastAsiaTheme="minorHAnsi"/>
          <w:lang w:eastAsia="en-US"/>
        </w:rPr>
      </w:pPr>
    </w:p>
    <w:p w:rsidR="00A83EC9" w:rsidRPr="00A83EC9" w:rsidRDefault="00A83EC9" w:rsidP="00A83EC9">
      <w:pPr>
        <w:numPr>
          <w:ilvl w:val="0"/>
          <w:numId w:val="2"/>
        </w:numPr>
        <w:spacing w:after="0"/>
        <w:contextualSpacing/>
        <w:jc w:val="both"/>
        <w:rPr>
          <w:rFonts w:eastAsiaTheme="minorHAnsi"/>
          <w:lang w:eastAsia="en-US"/>
        </w:rPr>
      </w:pPr>
      <w:r w:rsidRPr="00A83EC9">
        <w:rPr>
          <w:rFonts w:eastAsiaTheme="minorHAnsi"/>
          <w:lang w:eastAsia="en-US"/>
        </w:rPr>
        <w:t>Via de milieuwetgeving kunnen meer mogelijkheden gecreëerd worden om exploitaties aan te zetten tot meer energie-efficiëntie en productie van hernieuwbare energie, duurzame mobiliteit (</w:t>
      </w:r>
      <w:proofErr w:type="spellStart"/>
      <w:r w:rsidRPr="00A83EC9">
        <w:rPr>
          <w:rFonts w:eastAsiaTheme="minorHAnsi"/>
          <w:lang w:eastAsia="en-US"/>
        </w:rPr>
        <w:t>modal</w:t>
      </w:r>
      <w:proofErr w:type="spellEnd"/>
      <w:r w:rsidRPr="00A83EC9">
        <w:rPr>
          <w:rFonts w:eastAsiaTheme="minorHAnsi"/>
          <w:lang w:eastAsia="en-US"/>
        </w:rPr>
        <w:t xml:space="preserve"> shift), regenwateropvang en buffering… . </w:t>
      </w:r>
    </w:p>
    <w:p w:rsidR="00A83EC9" w:rsidRPr="00A83EC9" w:rsidRDefault="00A83EC9" w:rsidP="00A83EC9">
      <w:pPr>
        <w:spacing w:after="0"/>
        <w:jc w:val="both"/>
      </w:pPr>
    </w:p>
    <w:p w:rsidR="00A83EC9" w:rsidRPr="00A83EC9" w:rsidRDefault="00A83EC9" w:rsidP="00A83EC9">
      <w:pPr>
        <w:numPr>
          <w:ilvl w:val="0"/>
          <w:numId w:val="2"/>
        </w:numPr>
        <w:spacing w:after="0"/>
        <w:contextualSpacing/>
        <w:jc w:val="both"/>
        <w:rPr>
          <w:rFonts w:eastAsiaTheme="minorHAnsi"/>
          <w:lang w:eastAsia="en-US"/>
        </w:rPr>
      </w:pPr>
      <w:r w:rsidRPr="00A83EC9">
        <w:rPr>
          <w:rFonts w:eastAsiaTheme="minorHAnsi"/>
          <w:lang w:eastAsia="en-US"/>
        </w:rPr>
        <w:t>Vlaanderen kan rechtstreekse (</w:t>
      </w:r>
      <w:proofErr w:type="spellStart"/>
      <w:r w:rsidRPr="00A83EC9">
        <w:rPr>
          <w:rFonts w:eastAsiaTheme="minorHAnsi"/>
          <w:lang w:eastAsia="en-US"/>
        </w:rPr>
        <w:t>eigendoms</w:t>
      </w:r>
      <w:proofErr w:type="spellEnd"/>
      <w:r w:rsidRPr="00A83EC9">
        <w:rPr>
          <w:rFonts w:eastAsiaTheme="minorHAnsi"/>
          <w:lang w:eastAsia="en-US"/>
        </w:rPr>
        <w:t xml:space="preserve">)participatie of mede-eigenaarschap van burgers verplichten bij het realiseren van hernieuwbare energieprojecten. </w:t>
      </w:r>
    </w:p>
    <w:p w:rsidR="00EC0448" w:rsidRDefault="00EC0448" w:rsidP="00F53F52">
      <w:pPr>
        <w:spacing w:after="0"/>
        <w:jc w:val="both"/>
      </w:pPr>
    </w:p>
    <w:p w:rsidR="00594D85" w:rsidRDefault="00EC0448" w:rsidP="00594D85">
      <w:pPr>
        <w:spacing w:after="0"/>
        <w:jc w:val="both"/>
      </w:pPr>
      <w:r>
        <w:t xml:space="preserve">Tenslotte moeten </w:t>
      </w:r>
      <w:r w:rsidR="00585839">
        <w:t>alle beleids</w:t>
      </w:r>
      <w:r>
        <w:t xml:space="preserve">niveaus zich meer bewust worden van de invloed van </w:t>
      </w:r>
      <w:r w:rsidR="00267A7F">
        <w:t xml:space="preserve">hun </w:t>
      </w:r>
      <w:r>
        <w:t>beleidsbeslissingen op het klimaat (adaptatie en mitigatie). Er is nood aan verdere bewustmaking en het wegnemen van vooroordelen. Dat kan onder meer via v</w:t>
      </w:r>
      <w:r w:rsidR="008E3DF7">
        <w:t>orming van de besturen</w:t>
      </w:r>
      <w:r>
        <w:t xml:space="preserve">, het tonen van goede voorbeelden of het aanreiken van een ‘klimaattoets’ voor projecten en beleidsbeslissingen. Hier moet vooral de nadruk gelegd worden op de impact van het ruimtelijk beleid. </w:t>
      </w:r>
    </w:p>
    <w:p w:rsidR="00A40656" w:rsidRDefault="00A40656" w:rsidP="008D31BD">
      <w:pPr>
        <w:spacing w:after="0"/>
      </w:pPr>
    </w:p>
    <w:p w:rsidR="003113D9" w:rsidRDefault="00E92CA8" w:rsidP="003113D9">
      <w:pPr>
        <w:spacing w:after="0"/>
        <w:rPr>
          <w:b/>
          <w:sz w:val="28"/>
          <w:szCs w:val="28"/>
          <w:u w:val="single"/>
        </w:rPr>
      </w:pPr>
      <w:r>
        <w:rPr>
          <w:b/>
          <w:sz w:val="28"/>
          <w:szCs w:val="28"/>
          <w:u w:val="single"/>
        </w:rPr>
        <w:t>3. Een nieuw ondersteun</w:t>
      </w:r>
      <w:r w:rsidR="003113D9">
        <w:rPr>
          <w:b/>
          <w:sz w:val="28"/>
          <w:szCs w:val="28"/>
          <w:u w:val="single"/>
        </w:rPr>
        <w:t xml:space="preserve">end instrument/ervaring met het </w:t>
      </w:r>
      <w:proofErr w:type="spellStart"/>
      <w:r>
        <w:rPr>
          <w:b/>
          <w:sz w:val="28"/>
          <w:szCs w:val="28"/>
          <w:u w:val="single"/>
        </w:rPr>
        <w:t>Burgemeester</w:t>
      </w:r>
      <w:r w:rsidR="008D31BD">
        <w:rPr>
          <w:b/>
          <w:sz w:val="28"/>
          <w:szCs w:val="28"/>
          <w:u w:val="single"/>
        </w:rPr>
        <w:t>s</w:t>
      </w:r>
      <w:r>
        <w:rPr>
          <w:b/>
          <w:sz w:val="28"/>
          <w:szCs w:val="28"/>
          <w:u w:val="single"/>
        </w:rPr>
        <w:t>covenant</w:t>
      </w:r>
      <w:proofErr w:type="spellEnd"/>
      <w:r>
        <w:rPr>
          <w:b/>
          <w:sz w:val="28"/>
          <w:szCs w:val="28"/>
          <w:u w:val="single"/>
        </w:rPr>
        <w:t>?</w:t>
      </w:r>
    </w:p>
    <w:p w:rsidR="008D31BD" w:rsidRPr="008D31BD" w:rsidRDefault="008D31BD" w:rsidP="008D31BD">
      <w:pPr>
        <w:spacing w:after="0"/>
        <w:rPr>
          <w:b/>
          <w:u w:val="single"/>
        </w:rPr>
      </w:pPr>
    </w:p>
    <w:p w:rsidR="00996E38" w:rsidRDefault="00996E38" w:rsidP="008E3DF7">
      <w:pPr>
        <w:spacing w:after="0"/>
        <w:jc w:val="both"/>
        <w:rPr>
          <w:i/>
        </w:rPr>
      </w:pPr>
      <w:r w:rsidRPr="00996E38">
        <w:rPr>
          <w:i/>
        </w:rPr>
        <w:t xml:space="preserve">De klimaatcommissie vraagt of de provincies een idee hebben over de uitwerking van een eenvoudig systeem en instrument om gemeenten te ondersteunen in hun klimaatbeleid. Wat kan geleerd worden uit de ervaringen met het Burgemeestersconvenant? </w:t>
      </w:r>
    </w:p>
    <w:p w:rsidR="008D31BD" w:rsidRPr="008D31BD" w:rsidRDefault="008D31BD" w:rsidP="008E3DF7">
      <w:pPr>
        <w:spacing w:after="0"/>
        <w:jc w:val="both"/>
        <w:rPr>
          <w:b/>
          <w:sz w:val="28"/>
          <w:szCs w:val="28"/>
          <w:u w:val="single"/>
        </w:rPr>
      </w:pPr>
    </w:p>
    <w:p w:rsidR="00A83EC9" w:rsidRPr="00A83EC9" w:rsidRDefault="00CE51F3" w:rsidP="00A83EC9">
      <w:pPr>
        <w:widowControl w:val="0"/>
        <w:autoSpaceDE w:val="0"/>
        <w:autoSpaceDN w:val="0"/>
        <w:adjustRightInd w:val="0"/>
        <w:spacing w:after="0"/>
        <w:jc w:val="both"/>
      </w:pPr>
      <w:r w:rsidRPr="007A2F1F">
        <w:rPr>
          <w:b/>
        </w:rPr>
        <w:t>Het Burgemeestersconvenant</w:t>
      </w:r>
      <w:r>
        <w:t xml:space="preserve"> is een goed instrument om gemeenten te mobiliseren om een lokaal klimaatbeleid uit te werken. Het</w:t>
      </w:r>
      <w:r w:rsidR="00240B30">
        <w:t xml:space="preserve"> biedt</w:t>
      </w:r>
      <w:r>
        <w:t xml:space="preserve"> een kader en laat toe over de gemeentelijke ambities in gesprek te gaan met de inwoners en andere lokale actoren. De rapportering </w:t>
      </w:r>
      <w:r w:rsidR="00585839">
        <w:t xml:space="preserve">die Europa vraagt is echter globaal en heeft niet de bedoeling om de uitvoering van acties in detail op te volgen. </w:t>
      </w:r>
      <w:r>
        <w:t>De evolutie van de CO</w:t>
      </w:r>
      <w:r w:rsidRPr="007A2F1F">
        <w:rPr>
          <w:vertAlign w:val="subscript"/>
        </w:rPr>
        <w:t>2</w:t>
      </w:r>
      <w:r>
        <w:t xml:space="preserve"> uitstoot wordt gemeten op het niveau van het grondgebied, maar de impact van het lokaal beleid hierop is vaak onduidelijk</w:t>
      </w:r>
      <w:r>
        <w:rPr>
          <w:rStyle w:val="Voetnootmarkering"/>
        </w:rPr>
        <w:footnoteReference w:id="2"/>
      </w:r>
      <w:r>
        <w:t xml:space="preserve">. De </w:t>
      </w:r>
      <w:r w:rsidRPr="008E2CD6">
        <w:t>provincies en intercommunales hebben heel</w:t>
      </w:r>
      <w:r>
        <w:t xml:space="preserve"> wat gemeenten gestimuleerd om het Burgemeestersconvenant te ondertekenen. Het is belangrijk om nu, liefst samen met de Vlaamse </w:t>
      </w:r>
      <w:r w:rsidR="00240B30">
        <w:t>o</w:t>
      </w:r>
      <w:r>
        <w:t xml:space="preserve">verheid, deze dynamiek vast te houden en gemeenten te ondersteunen bij de uitvoering. Aanvullend hierbij zou het nuttig zijn om een (vrijblijvende) tool te ontwikkelen die toelaat de uitvoering op te volgen en </w:t>
      </w:r>
      <w:r w:rsidR="00A83EC9" w:rsidRPr="00A83EC9">
        <w:t xml:space="preserve">(aan de hand van een aantal indicatoren) de impact van het lokale beleid te meten (ten opzichte van het potentieel in die gemeente) en waar nodig bij te sturen. Deze tool moet de mogelijkheid </w:t>
      </w:r>
      <w:r w:rsidR="00A83EC9" w:rsidRPr="00A83EC9">
        <w:lastRenderedPageBreak/>
        <w:t>bieden om op een efficiënte manier een versnelde opvolging door de gemeente zelf (dan nu het geval is) mogelijk te maken. Vlaanderen kan zorgen voor een laagdrempelige tool en betrouwbare cijfers.</w:t>
      </w:r>
    </w:p>
    <w:p w:rsidR="00A83EC9" w:rsidRPr="00A83EC9" w:rsidRDefault="00A83EC9" w:rsidP="00A83EC9">
      <w:pPr>
        <w:spacing w:after="0"/>
      </w:pPr>
    </w:p>
    <w:p w:rsidR="00A83EC9" w:rsidRPr="00A83EC9" w:rsidRDefault="00A83EC9" w:rsidP="00A83EC9">
      <w:pPr>
        <w:spacing w:after="0"/>
      </w:pPr>
      <w:r w:rsidRPr="00A83EC9">
        <w:t>Wat kan nog geleerd worden uit ervaringen met het Burgemeestersconvenant?</w:t>
      </w:r>
    </w:p>
    <w:p w:rsidR="00A83EC9" w:rsidRPr="00A83EC9" w:rsidRDefault="00A83EC9" w:rsidP="00A83EC9">
      <w:pPr>
        <w:spacing w:after="0"/>
      </w:pPr>
    </w:p>
    <w:p w:rsidR="00A83EC9" w:rsidRPr="00A83EC9" w:rsidRDefault="00A83EC9" w:rsidP="00A83EC9">
      <w:pPr>
        <w:numPr>
          <w:ilvl w:val="0"/>
          <w:numId w:val="5"/>
        </w:numPr>
        <w:spacing w:after="0"/>
        <w:contextualSpacing/>
        <w:jc w:val="both"/>
        <w:rPr>
          <w:rFonts w:eastAsiaTheme="minorHAnsi"/>
          <w:lang w:eastAsia="en-US"/>
        </w:rPr>
      </w:pPr>
      <w:r w:rsidRPr="00A83EC9">
        <w:rPr>
          <w:rFonts w:eastAsiaTheme="minorHAnsi"/>
          <w:lang w:eastAsia="en-US"/>
        </w:rPr>
        <w:t>20%/40% reductie van de CO</w:t>
      </w:r>
      <w:r w:rsidRPr="00A83EC9">
        <w:rPr>
          <w:rFonts w:eastAsiaTheme="minorHAnsi"/>
          <w:vertAlign w:val="subscript"/>
          <w:lang w:eastAsia="en-US"/>
        </w:rPr>
        <w:t>2</w:t>
      </w:r>
      <w:r w:rsidRPr="00A83EC9">
        <w:rPr>
          <w:rFonts w:eastAsiaTheme="minorHAnsi"/>
          <w:lang w:eastAsia="en-US"/>
        </w:rPr>
        <w:t xml:space="preserve">-uitstoot tegen 2020/2030 is een hele uitdaging en zal voor vele gemeenten slechts haalbaar zijn mits een ambitieus, coherent en krachtdadig Vlaams klimaatbeleid. Werken naar doelstellingen op lange termijn is dus een must. </w:t>
      </w:r>
    </w:p>
    <w:p w:rsidR="00A83EC9" w:rsidRPr="00A83EC9" w:rsidRDefault="00A83EC9" w:rsidP="00A83EC9">
      <w:pPr>
        <w:spacing w:after="0"/>
        <w:ind w:left="1080"/>
        <w:contextualSpacing/>
        <w:jc w:val="both"/>
        <w:rPr>
          <w:rFonts w:eastAsiaTheme="minorHAnsi"/>
          <w:lang w:eastAsia="en-US"/>
        </w:rPr>
      </w:pPr>
    </w:p>
    <w:p w:rsidR="00A83EC9" w:rsidRPr="00A83EC9" w:rsidRDefault="00A83EC9" w:rsidP="00A83EC9">
      <w:pPr>
        <w:numPr>
          <w:ilvl w:val="0"/>
          <w:numId w:val="5"/>
        </w:numPr>
        <w:spacing w:after="0"/>
        <w:contextualSpacing/>
        <w:jc w:val="both"/>
        <w:rPr>
          <w:rFonts w:eastAsiaTheme="minorHAnsi"/>
          <w:lang w:eastAsia="en-US"/>
        </w:rPr>
      </w:pPr>
      <w:r w:rsidRPr="00A83EC9">
        <w:rPr>
          <w:rFonts w:eastAsiaTheme="minorHAnsi"/>
          <w:lang w:eastAsia="en-US"/>
        </w:rPr>
        <w:t xml:space="preserve">Het belang van een intern participatieproces en </w:t>
      </w:r>
      <w:proofErr w:type="spellStart"/>
      <w:r w:rsidRPr="00A83EC9">
        <w:rPr>
          <w:rFonts w:eastAsiaTheme="minorHAnsi"/>
          <w:lang w:eastAsia="en-US"/>
        </w:rPr>
        <w:t>dienstoverschrijdend</w:t>
      </w:r>
      <w:proofErr w:type="spellEnd"/>
      <w:r w:rsidRPr="00A83EC9">
        <w:rPr>
          <w:rFonts w:eastAsiaTheme="minorHAnsi"/>
          <w:lang w:eastAsia="en-US"/>
        </w:rPr>
        <w:t xml:space="preserve"> werken mag niet onderschat worden. Klimaatbeleid en het Burgemeestersconvenant hebben een integratieproces binnen diensten van gemeenten en provincies op gang gebracht. Het klimaatbeleid wordt op die manier horizontaal beleidsmatig gedragen. Dit proces, gevoerd op zowel provinciaal als gemeentelijk niveau, vergt tijd en continue opvolging.</w:t>
      </w:r>
    </w:p>
    <w:p w:rsidR="00A83EC9" w:rsidRPr="00A83EC9" w:rsidRDefault="00A83EC9" w:rsidP="00A83EC9">
      <w:pPr>
        <w:spacing w:after="0"/>
        <w:jc w:val="both"/>
      </w:pPr>
    </w:p>
    <w:p w:rsidR="00A83EC9" w:rsidRPr="00A83EC9" w:rsidRDefault="00A83EC9" w:rsidP="00A83EC9">
      <w:pPr>
        <w:numPr>
          <w:ilvl w:val="0"/>
          <w:numId w:val="5"/>
        </w:numPr>
        <w:spacing w:after="0"/>
        <w:contextualSpacing/>
        <w:jc w:val="both"/>
        <w:rPr>
          <w:rFonts w:eastAsiaTheme="minorHAnsi"/>
          <w:lang w:eastAsia="en-US"/>
        </w:rPr>
      </w:pPr>
      <w:r w:rsidRPr="00A83EC9">
        <w:rPr>
          <w:rFonts w:eastAsiaTheme="minorHAnsi"/>
          <w:lang w:eastAsia="en-US"/>
        </w:rPr>
        <w:t xml:space="preserve">Het Burgemeestersconvenant heeft op lokaal vlak heel wat in beweging gezet (“iedereen achter een gemeenschappelijke doelstelling”), mede dankzij de steun en wervende kracht van de provincies. Het is van uiterst belang deze dynamiek vast te houden. Als het lokaal klimaatbeleid in een ruimer Vlaams Beleid (Vlaamse doelstellingen) wordt ingebed, zal het Burgemeestersconvenant een groter politiek gewicht krijgen en een echte hefboom worden voor het Vlaamse klimaatbeleid. </w:t>
      </w:r>
    </w:p>
    <w:p w:rsidR="00A83EC9" w:rsidRPr="00A83EC9" w:rsidRDefault="00A83EC9" w:rsidP="00A83EC9">
      <w:pPr>
        <w:spacing w:after="0"/>
        <w:jc w:val="both"/>
      </w:pPr>
    </w:p>
    <w:p w:rsidR="00A83EC9" w:rsidRPr="00A83EC9" w:rsidRDefault="00A83EC9" w:rsidP="00A83EC9">
      <w:pPr>
        <w:numPr>
          <w:ilvl w:val="0"/>
          <w:numId w:val="5"/>
        </w:numPr>
        <w:spacing w:after="0"/>
        <w:contextualSpacing/>
        <w:jc w:val="both"/>
        <w:rPr>
          <w:rFonts w:eastAsiaTheme="minorHAnsi"/>
          <w:lang w:eastAsia="en-US"/>
        </w:rPr>
      </w:pPr>
      <w:r w:rsidRPr="00A83EC9">
        <w:rPr>
          <w:rFonts w:eastAsiaTheme="minorHAnsi"/>
          <w:lang w:eastAsia="en-US"/>
        </w:rPr>
        <w:t xml:space="preserve">Intensieve begeleiding bij het Burgemeestersconvenant is onontbeerlijk! De rol van de territoriale coördinatoren (CTC) is een noodzakelijke schakel. </w:t>
      </w:r>
    </w:p>
    <w:p w:rsidR="00A83EC9" w:rsidRPr="00A83EC9" w:rsidRDefault="00A83EC9" w:rsidP="00A83EC9">
      <w:pPr>
        <w:spacing w:after="0"/>
        <w:jc w:val="both"/>
      </w:pPr>
    </w:p>
    <w:p w:rsidR="00A83EC9" w:rsidRPr="00A83EC9" w:rsidRDefault="00A83EC9" w:rsidP="00A83EC9">
      <w:pPr>
        <w:widowControl w:val="0"/>
        <w:numPr>
          <w:ilvl w:val="0"/>
          <w:numId w:val="5"/>
        </w:numPr>
        <w:autoSpaceDE w:val="0"/>
        <w:autoSpaceDN w:val="0"/>
        <w:adjustRightInd w:val="0"/>
        <w:spacing w:after="0"/>
        <w:contextualSpacing/>
        <w:jc w:val="both"/>
        <w:rPr>
          <w:rFonts w:eastAsiaTheme="minorHAnsi"/>
          <w:lang w:eastAsia="en-US"/>
        </w:rPr>
      </w:pPr>
      <w:r w:rsidRPr="00A83EC9">
        <w:rPr>
          <w:rFonts w:eastAsiaTheme="minorHAnsi"/>
          <w:lang w:eastAsia="en-US"/>
        </w:rPr>
        <w:t xml:space="preserve">Voorlopig hebben een beperkt aantal gemeenten ingetekend op de recente ambitieuzere doelstellingen. Deze gemeenten hebben extra ondersteuning nodig, onder meer bij het ontwikkelen van een adaptatiebeleid en een risico- en kwetsbaarheidsanalyse, maar ook op het vlak van financiering en concrete uitvoering. We mogen veronderstellen dat steeds meer gemeenten hierin gestimuleerd door Europa, de nieuwe Burgemeestersconvenant met die hogere en uitgebreidere doelstelling zullen ondertekenen. De provincies hebben zich reeds geëngageerd om steden en gemeenten te ondersteunen bij deze nieuwe ambities. Ook dit is een opportuniteit voor het toekomstige Vlaamse klimaatbeleid.  </w:t>
      </w:r>
    </w:p>
    <w:p w:rsidR="00BE2417" w:rsidRDefault="00BE2417" w:rsidP="00A83EC9">
      <w:pPr>
        <w:widowControl w:val="0"/>
        <w:autoSpaceDE w:val="0"/>
        <w:autoSpaceDN w:val="0"/>
        <w:adjustRightInd w:val="0"/>
        <w:spacing w:after="0"/>
        <w:jc w:val="both"/>
      </w:pPr>
    </w:p>
    <w:p w:rsidR="00BC25C2" w:rsidRDefault="00BC25C2" w:rsidP="00F53F52">
      <w:pPr>
        <w:widowControl w:val="0"/>
        <w:autoSpaceDE w:val="0"/>
        <w:autoSpaceDN w:val="0"/>
        <w:adjustRightInd w:val="0"/>
        <w:spacing w:after="0"/>
        <w:jc w:val="both"/>
        <w:rPr>
          <w:b/>
          <w:sz w:val="28"/>
          <w:u w:val="single"/>
        </w:rPr>
      </w:pPr>
    </w:p>
    <w:p w:rsidR="00BC25C2" w:rsidRDefault="00BC25C2" w:rsidP="00F53F52">
      <w:pPr>
        <w:widowControl w:val="0"/>
        <w:autoSpaceDE w:val="0"/>
        <w:autoSpaceDN w:val="0"/>
        <w:adjustRightInd w:val="0"/>
        <w:spacing w:after="0"/>
        <w:jc w:val="both"/>
        <w:rPr>
          <w:b/>
          <w:sz w:val="28"/>
          <w:u w:val="single"/>
        </w:rPr>
      </w:pPr>
    </w:p>
    <w:p w:rsidR="00BC25C2" w:rsidRDefault="00BC25C2" w:rsidP="00F53F52">
      <w:pPr>
        <w:widowControl w:val="0"/>
        <w:autoSpaceDE w:val="0"/>
        <w:autoSpaceDN w:val="0"/>
        <w:adjustRightInd w:val="0"/>
        <w:spacing w:after="0"/>
        <w:jc w:val="both"/>
        <w:rPr>
          <w:b/>
          <w:sz w:val="28"/>
          <w:u w:val="single"/>
        </w:rPr>
      </w:pPr>
    </w:p>
    <w:p w:rsidR="00BC25C2" w:rsidRDefault="00BC25C2" w:rsidP="00F53F52">
      <w:pPr>
        <w:widowControl w:val="0"/>
        <w:autoSpaceDE w:val="0"/>
        <w:autoSpaceDN w:val="0"/>
        <w:adjustRightInd w:val="0"/>
        <w:spacing w:after="0"/>
        <w:jc w:val="both"/>
        <w:rPr>
          <w:b/>
          <w:sz w:val="28"/>
          <w:u w:val="single"/>
        </w:rPr>
      </w:pPr>
    </w:p>
    <w:p w:rsidR="00BC25C2" w:rsidRDefault="00BC25C2" w:rsidP="00F53F52">
      <w:pPr>
        <w:widowControl w:val="0"/>
        <w:autoSpaceDE w:val="0"/>
        <w:autoSpaceDN w:val="0"/>
        <w:adjustRightInd w:val="0"/>
        <w:spacing w:after="0"/>
        <w:jc w:val="both"/>
        <w:rPr>
          <w:b/>
          <w:sz w:val="28"/>
          <w:u w:val="single"/>
        </w:rPr>
      </w:pPr>
    </w:p>
    <w:p w:rsidR="00CE51F3" w:rsidRPr="004D2361" w:rsidRDefault="004D2361" w:rsidP="00F53F52">
      <w:pPr>
        <w:widowControl w:val="0"/>
        <w:autoSpaceDE w:val="0"/>
        <w:autoSpaceDN w:val="0"/>
        <w:adjustRightInd w:val="0"/>
        <w:spacing w:after="0"/>
        <w:jc w:val="both"/>
        <w:rPr>
          <w:b/>
          <w:sz w:val="28"/>
          <w:u w:val="single"/>
        </w:rPr>
      </w:pPr>
      <w:r w:rsidRPr="004D2361">
        <w:rPr>
          <w:b/>
          <w:sz w:val="28"/>
          <w:u w:val="single"/>
        </w:rPr>
        <w:lastRenderedPageBreak/>
        <w:t xml:space="preserve">4. </w:t>
      </w:r>
      <w:r w:rsidR="00CE51F3" w:rsidRPr="004D2361">
        <w:rPr>
          <w:b/>
          <w:sz w:val="28"/>
          <w:u w:val="single"/>
        </w:rPr>
        <w:t>Maatregelen in alle sectoren</w:t>
      </w:r>
    </w:p>
    <w:p w:rsidR="004D2361" w:rsidRPr="008D31BD" w:rsidRDefault="004D2361" w:rsidP="00F53F52">
      <w:pPr>
        <w:spacing w:after="0"/>
        <w:rPr>
          <w:b/>
        </w:rPr>
      </w:pPr>
    </w:p>
    <w:p w:rsidR="00CE51F3" w:rsidRDefault="00CE51F3" w:rsidP="00F53F52">
      <w:pPr>
        <w:spacing w:after="0"/>
        <w:jc w:val="both"/>
      </w:pPr>
      <w:r>
        <w:t xml:space="preserve">Binnen alle </w:t>
      </w:r>
      <w:proofErr w:type="spellStart"/>
      <w:r>
        <w:t>klimaatgerelateerde</w:t>
      </w:r>
      <w:proofErr w:type="spellEnd"/>
      <w:r>
        <w:t xml:space="preserve"> sectoren nemen de provincies maatregelen. Zij zetten hiervoor de eigen bevoegdheden en instrumenten in en</w:t>
      </w:r>
      <w:r w:rsidR="00267A7F">
        <w:t xml:space="preserve"> ondersteunen de gemeenten bij het </w:t>
      </w:r>
      <w:r>
        <w:t>uitwerken van lokale klimaatmaatregelen op hun grondgebied.</w:t>
      </w:r>
      <w:r w:rsidR="00267A7F">
        <w:t xml:space="preserve"> </w:t>
      </w:r>
      <w:r w:rsidRPr="007A2F1F">
        <w:t>Voorbeelden van bevoegdheden en initiatieven van de provincies zijn: waterlopenbeheer, aanleg van overstromingsgebieden, wateradvies, st</w:t>
      </w:r>
      <w:r w:rsidR="006D087B">
        <w:t>uren via de milieuvergunningen,</w:t>
      </w:r>
      <w:r w:rsidR="00F53F52">
        <w:t xml:space="preserve"> </w:t>
      </w:r>
      <w:r w:rsidR="006D087B">
        <w:t xml:space="preserve">erosiebestrijding, realiseren van natuurverbindingen, </w:t>
      </w:r>
      <w:r w:rsidRPr="007A2F1F">
        <w:t>aanleg/financiering fietsroutenetwerken en netwerken van trage wegen, steunpunten duurzaam wonen en bouwen, talrijke sensibiliseringscampagnes, aansturen van de regionale landschappen en bosgroepen, beheer eigen groen- en natuurgebieden, provinciale mobilit</w:t>
      </w:r>
      <w:r w:rsidR="006D087B">
        <w:t xml:space="preserve">eitspunten (woon-werkverkeer), et cetera. </w:t>
      </w:r>
      <w:r>
        <w:t xml:space="preserve">We zien in elk van deze sectoren mogelijke </w:t>
      </w:r>
      <w:proofErr w:type="spellStart"/>
      <w:r>
        <w:t>lock</w:t>
      </w:r>
      <w:proofErr w:type="spellEnd"/>
      <w:r>
        <w:t>-ins en prioritaire aandachtspunten, maar ook mogelijkheden voor een betere samenwerking tussen de verschillende beleidsniveaus:</w:t>
      </w:r>
    </w:p>
    <w:p w:rsidR="00CE51F3" w:rsidRDefault="00CE51F3" w:rsidP="00F53F52">
      <w:pPr>
        <w:spacing w:after="0"/>
        <w:jc w:val="both"/>
      </w:pPr>
    </w:p>
    <w:p w:rsidR="00CE51F3" w:rsidRPr="00A40656" w:rsidRDefault="006D087B" w:rsidP="00F53F52">
      <w:pPr>
        <w:widowControl w:val="0"/>
        <w:autoSpaceDE w:val="0"/>
        <w:autoSpaceDN w:val="0"/>
        <w:adjustRightInd w:val="0"/>
        <w:spacing w:after="0"/>
        <w:jc w:val="both"/>
        <w:rPr>
          <w:b/>
          <w:u w:val="single"/>
        </w:rPr>
      </w:pPr>
      <w:r w:rsidRPr="006D087B">
        <w:rPr>
          <w:b/>
          <w:u w:val="single"/>
        </w:rPr>
        <w:t xml:space="preserve">4. 1 </w:t>
      </w:r>
      <w:r w:rsidR="00CE51F3" w:rsidRPr="006D087B">
        <w:rPr>
          <w:b/>
          <w:u w:val="single"/>
        </w:rPr>
        <w:t>Ruimtelijke</w:t>
      </w:r>
      <w:r w:rsidR="00A40656">
        <w:rPr>
          <w:b/>
          <w:u w:val="single"/>
        </w:rPr>
        <w:t xml:space="preserve"> planning</w:t>
      </w:r>
      <w:r w:rsidR="00F53F52" w:rsidRPr="006D087B">
        <w:rPr>
          <w:b/>
          <w:u w:val="single"/>
        </w:rPr>
        <w:t xml:space="preserve"> </w:t>
      </w:r>
    </w:p>
    <w:p w:rsidR="00A67FC6" w:rsidRDefault="00A67FC6" w:rsidP="00F53F52">
      <w:pPr>
        <w:widowControl w:val="0"/>
        <w:autoSpaceDE w:val="0"/>
        <w:autoSpaceDN w:val="0"/>
        <w:adjustRightInd w:val="0"/>
        <w:spacing w:after="0"/>
        <w:jc w:val="both"/>
      </w:pPr>
    </w:p>
    <w:p w:rsidR="006D087B" w:rsidRDefault="00CE51F3" w:rsidP="00F53F52">
      <w:pPr>
        <w:spacing w:after="0"/>
        <w:jc w:val="both"/>
      </w:pPr>
      <w:r>
        <w:t xml:space="preserve">Vanuit het oogpunt van ruimtelijke </w:t>
      </w:r>
      <w:r w:rsidR="00A40656">
        <w:t>planning</w:t>
      </w:r>
      <w:r>
        <w:t xml:space="preserve"> is het noodzakelijk om de grotere (bovenlokale) schaal mee te nemen in het voeren van een krachtig klimaatbeleid. Lokaal gemeten effecten worden immers sterk beïnvloed en vaak veroorzaakt door beslissingen die bovenlokaal worden genomen in het kader van ruimtelijke ordening. </w:t>
      </w:r>
    </w:p>
    <w:p w:rsidR="008D31BD" w:rsidRDefault="008D31BD" w:rsidP="00F53F52">
      <w:pPr>
        <w:spacing w:after="0"/>
        <w:jc w:val="both"/>
      </w:pPr>
    </w:p>
    <w:p w:rsidR="00CE51F3" w:rsidRDefault="00CE51F3" w:rsidP="00F53F52">
      <w:pPr>
        <w:spacing w:after="0"/>
        <w:jc w:val="both"/>
      </w:pPr>
      <w:r>
        <w:t>Aandachtspunten zijn</w:t>
      </w:r>
      <w:r w:rsidR="00A67FC6">
        <w:t xml:space="preserve"> hier</w:t>
      </w:r>
      <w:r>
        <w:t>:</w:t>
      </w:r>
    </w:p>
    <w:p w:rsidR="006D087B" w:rsidRPr="00523FDE" w:rsidRDefault="006D087B" w:rsidP="000800B5">
      <w:pPr>
        <w:spacing w:after="0"/>
        <w:jc w:val="both"/>
      </w:pPr>
    </w:p>
    <w:p w:rsidR="006D087B" w:rsidRDefault="00CE51F3" w:rsidP="00F53F52">
      <w:pPr>
        <w:pStyle w:val="Lijstalinea"/>
        <w:numPr>
          <w:ilvl w:val="0"/>
          <w:numId w:val="2"/>
        </w:numPr>
        <w:spacing w:after="0" w:line="276" w:lineRule="auto"/>
        <w:jc w:val="both"/>
      </w:pPr>
      <w:r>
        <w:t>E</w:t>
      </w:r>
      <w:r w:rsidRPr="00523FDE">
        <w:t>nergievragers en energiebieders beter op elkaar afstemmen</w:t>
      </w:r>
      <w:r>
        <w:t xml:space="preserve"> op ruimtelijk gewenste locaties</w:t>
      </w:r>
      <w:r w:rsidR="00A83EC9">
        <w:t xml:space="preserve"> (principe van energiemakelaar)</w:t>
      </w:r>
      <w:r>
        <w:t>.</w:t>
      </w:r>
    </w:p>
    <w:p w:rsidR="008D31BD" w:rsidRPr="00523FDE" w:rsidRDefault="008D31BD" w:rsidP="008D31BD">
      <w:pPr>
        <w:spacing w:after="0"/>
        <w:jc w:val="both"/>
      </w:pPr>
    </w:p>
    <w:p w:rsidR="00CE51F3" w:rsidRDefault="00CE51F3" w:rsidP="00F53F52">
      <w:pPr>
        <w:pStyle w:val="Lijstalinea"/>
        <w:numPr>
          <w:ilvl w:val="0"/>
          <w:numId w:val="2"/>
        </w:numPr>
        <w:spacing w:after="0" w:line="276" w:lineRule="auto"/>
        <w:jc w:val="both"/>
      </w:pPr>
      <w:r>
        <w:t>De b</w:t>
      </w:r>
      <w:r w:rsidRPr="00523FDE">
        <w:t xml:space="preserve">eleidsvisie </w:t>
      </w:r>
      <w:r>
        <w:t>om versnippering tegen te gaan</w:t>
      </w:r>
      <w:r w:rsidRPr="00523FDE">
        <w:t xml:space="preserve"> </w:t>
      </w:r>
      <w:r>
        <w:t xml:space="preserve">in Vlaanderen </w:t>
      </w:r>
      <w:r w:rsidRPr="00523FDE">
        <w:t xml:space="preserve">en </w:t>
      </w:r>
      <w:r>
        <w:t xml:space="preserve">de </w:t>
      </w:r>
      <w:r w:rsidRPr="00523FDE">
        <w:t xml:space="preserve">concrete uitvoering </w:t>
      </w:r>
      <w:r>
        <w:t xml:space="preserve">van deze visie </w:t>
      </w:r>
      <w:r w:rsidRPr="00523FDE">
        <w:t xml:space="preserve">(via uitvoeringsbesluiten en vergunningenbeleid) meer afstemmen op </w:t>
      </w:r>
      <w:r>
        <w:t>de klimaat</w:t>
      </w:r>
      <w:r w:rsidRPr="00523FDE">
        <w:t>doelstell</w:t>
      </w:r>
      <w:r>
        <w:t>ingen.</w:t>
      </w:r>
      <w:r w:rsidRPr="00523FDE">
        <w:t xml:space="preserve"> Hierdoor kan bewaakt worden</w:t>
      </w:r>
      <w:r w:rsidR="00520727">
        <w:t>,</w:t>
      </w:r>
      <w:r w:rsidRPr="00523FDE">
        <w:t xml:space="preserve"> dat de beleidsmatig niet gewenste ontwikkeling</w:t>
      </w:r>
      <w:r>
        <w:t>en</w:t>
      </w:r>
      <w:r w:rsidRPr="00523FDE">
        <w:t xml:space="preserve"> ook niet via een bepaald uitvoeringsbesluit </w:t>
      </w:r>
      <w:r w:rsidR="009F1ED2">
        <w:t xml:space="preserve">(bijvoorbeeld </w:t>
      </w:r>
      <w:r w:rsidRPr="00523FDE">
        <w:t>vrijstellingsbesluit</w:t>
      </w:r>
      <w:r>
        <w:t>)</w:t>
      </w:r>
      <w:r w:rsidRPr="00523FDE">
        <w:t xml:space="preserve"> toch mogelijk</w:t>
      </w:r>
      <w:r w:rsidR="00520727">
        <w:t xml:space="preserve"> zouden</w:t>
      </w:r>
      <w:r w:rsidRPr="00523FDE">
        <w:t xml:space="preserve"> </w:t>
      </w:r>
      <w:r w:rsidR="00520727">
        <w:t>worden</w:t>
      </w:r>
      <w:r>
        <w:t>.</w:t>
      </w:r>
    </w:p>
    <w:p w:rsidR="006D087B" w:rsidRDefault="006D087B" w:rsidP="00F53F52">
      <w:pPr>
        <w:spacing w:after="0"/>
        <w:jc w:val="both"/>
      </w:pPr>
    </w:p>
    <w:p w:rsidR="00CE51F3" w:rsidRDefault="00CE51F3" w:rsidP="00F53F52">
      <w:pPr>
        <w:pStyle w:val="Lijstalinea"/>
        <w:numPr>
          <w:ilvl w:val="0"/>
          <w:numId w:val="2"/>
        </w:numPr>
        <w:spacing w:after="0" w:line="276" w:lineRule="auto"/>
        <w:jc w:val="both"/>
      </w:pPr>
      <w:r>
        <w:t xml:space="preserve">Er is nood aan realisatiegericht instrumenten (bij voorbeeld rond kernversterking). </w:t>
      </w:r>
      <w:r w:rsidRPr="00523FDE">
        <w:t>Op ruimtelijk vlak biedt momenteel een RUP enkel de mogelijkheid om een bepaalde visie te realiseren.</w:t>
      </w:r>
    </w:p>
    <w:p w:rsidR="006D087B" w:rsidRDefault="006D087B" w:rsidP="00F53F52">
      <w:pPr>
        <w:spacing w:after="0"/>
        <w:jc w:val="both"/>
      </w:pPr>
    </w:p>
    <w:p w:rsidR="006D087B" w:rsidRDefault="00CE51F3" w:rsidP="00F53F52">
      <w:pPr>
        <w:pStyle w:val="Lijstalinea"/>
        <w:numPr>
          <w:ilvl w:val="0"/>
          <w:numId w:val="2"/>
        </w:numPr>
        <w:spacing w:after="0" w:line="276" w:lineRule="auto"/>
        <w:jc w:val="both"/>
      </w:pPr>
      <w:r w:rsidRPr="00523FDE">
        <w:t>Een betere afstemming tussen plannings- en vergunningsniveau is noodzakelijk. Op vergunningenniveau mag de visie</w:t>
      </w:r>
      <w:r w:rsidR="00520727">
        <w:t>,</w:t>
      </w:r>
      <w:r w:rsidRPr="00523FDE">
        <w:t xml:space="preserve"> d</w:t>
      </w:r>
      <w:r w:rsidR="001E724F">
        <w:t>ie de</w:t>
      </w:r>
      <w:r w:rsidRPr="00523FDE">
        <w:t xml:space="preserve"> planning vooropstelt niet ondermijnd worden door te</w:t>
      </w:r>
      <w:r w:rsidR="00392DDC">
        <w:t xml:space="preserve"> </w:t>
      </w:r>
      <w:r w:rsidRPr="00523FDE">
        <w:t xml:space="preserve">veel uitzonderingsmaatregelen in te bouwen. </w:t>
      </w:r>
    </w:p>
    <w:p w:rsidR="006D087B" w:rsidRDefault="006D087B" w:rsidP="00F53F52">
      <w:pPr>
        <w:spacing w:after="0"/>
        <w:jc w:val="both"/>
      </w:pPr>
    </w:p>
    <w:p w:rsidR="00CE51F3" w:rsidRDefault="00CE51F3" w:rsidP="004A7441">
      <w:pPr>
        <w:pStyle w:val="Lijstalinea"/>
        <w:numPr>
          <w:ilvl w:val="0"/>
          <w:numId w:val="2"/>
        </w:numPr>
        <w:spacing w:after="0" w:line="276" w:lineRule="auto"/>
        <w:jc w:val="both"/>
      </w:pPr>
      <w:r>
        <w:t xml:space="preserve">Inzetten op andere aspecten van kernversterking dan enkel wonen: clusteren van </w:t>
      </w:r>
      <w:proofErr w:type="spellStart"/>
      <w:r>
        <w:t>mobiliteitsgenererende</w:t>
      </w:r>
      <w:proofErr w:type="spellEnd"/>
      <w:r>
        <w:t xml:space="preserve"> functies, ontwikkeling en uitbouw van multimodale knooppunten, werken rond kernversterking versus het valoriseren van open ruimte.</w:t>
      </w:r>
    </w:p>
    <w:p w:rsidR="004A7441" w:rsidRPr="004A7441" w:rsidRDefault="004A7441" w:rsidP="004A7441">
      <w:pPr>
        <w:spacing w:after="0"/>
        <w:jc w:val="both"/>
      </w:pPr>
    </w:p>
    <w:p w:rsidR="00924486" w:rsidRPr="006D087B" w:rsidRDefault="006D087B" w:rsidP="00F53F52">
      <w:pPr>
        <w:widowControl w:val="0"/>
        <w:autoSpaceDE w:val="0"/>
        <w:autoSpaceDN w:val="0"/>
        <w:adjustRightInd w:val="0"/>
        <w:spacing w:after="0"/>
        <w:jc w:val="both"/>
        <w:rPr>
          <w:b/>
          <w:u w:val="single"/>
        </w:rPr>
      </w:pPr>
      <w:r w:rsidRPr="006D087B">
        <w:rPr>
          <w:b/>
          <w:u w:val="single"/>
        </w:rPr>
        <w:lastRenderedPageBreak/>
        <w:t xml:space="preserve">4.2 </w:t>
      </w:r>
      <w:r w:rsidR="00F650BB" w:rsidRPr="006D087B">
        <w:rPr>
          <w:b/>
          <w:u w:val="single"/>
        </w:rPr>
        <w:t>Educatie</w:t>
      </w:r>
    </w:p>
    <w:p w:rsidR="00924486" w:rsidRPr="006D087B" w:rsidRDefault="00924486" w:rsidP="00F53F52">
      <w:pPr>
        <w:widowControl w:val="0"/>
        <w:autoSpaceDE w:val="0"/>
        <w:autoSpaceDN w:val="0"/>
        <w:adjustRightInd w:val="0"/>
        <w:spacing w:after="0"/>
        <w:jc w:val="both"/>
        <w:rPr>
          <w:rFonts w:eastAsiaTheme="minorHAnsi"/>
          <w:lang w:eastAsia="en-US"/>
        </w:rPr>
      </w:pPr>
    </w:p>
    <w:p w:rsidR="00924486" w:rsidRDefault="00924486" w:rsidP="00F53F52">
      <w:pPr>
        <w:spacing w:after="0"/>
        <w:jc w:val="both"/>
        <w:rPr>
          <w:rFonts w:eastAsiaTheme="minorHAnsi"/>
          <w:lang w:eastAsia="en-US"/>
        </w:rPr>
      </w:pPr>
      <w:r w:rsidRPr="006D087B">
        <w:rPr>
          <w:rFonts w:eastAsiaTheme="minorHAnsi"/>
          <w:lang w:eastAsia="en-US"/>
        </w:rPr>
        <w:t xml:space="preserve">Educatie vormt </w:t>
      </w:r>
      <w:r w:rsidR="00042687" w:rsidRPr="006D087B">
        <w:rPr>
          <w:rFonts w:eastAsiaTheme="minorHAnsi"/>
          <w:lang w:eastAsia="en-US"/>
        </w:rPr>
        <w:t>ook een belangrijk aandachtspunt</w:t>
      </w:r>
      <w:r w:rsidRPr="006D087B">
        <w:rPr>
          <w:rFonts w:eastAsiaTheme="minorHAnsi"/>
          <w:lang w:eastAsia="en-US"/>
        </w:rPr>
        <w:t xml:space="preserve"> in het verhaal. Hierin spelen de</w:t>
      </w:r>
      <w:r w:rsidR="00042687" w:rsidRPr="006D087B">
        <w:rPr>
          <w:rFonts w:eastAsiaTheme="minorHAnsi"/>
          <w:lang w:eastAsia="en-US"/>
        </w:rPr>
        <w:t xml:space="preserve"> MOS en NME werking een belangrijke rol. De Vlaamse overheid en de provincies werken hier </w:t>
      </w:r>
      <w:r w:rsidR="006D087B" w:rsidRPr="006D087B">
        <w:rPr>
          <w:rFonts w:eastAsiaTheme="minorHAnsi"/>
          <w:lang w:eastAsia="en-US"/>
        </w:rPr>
        <w:t xml:space="preserve">constructief </w:t>
      </w:r>
      <w:r w:rsidR="00042687" w:rsidRPr="006D087B">
        <w:rPr>
          <w:rFonts w:eastAsiaTheme="minorHAnsi"/>
          <w:lang w:eastAsia="en-US"/>
        </w:rPr>
        <w:t xml:space="preserve">in tandem. Daar waar de Vlaamse overheid de krijtlijnen uittekent van het beleid inzake NME, staan de provincies in voor de operationalisering op het terrein. </w:t>
      </w:r>
      <w:r w:rsidRPr="006D087B">
        <w:rPr>
          <w:rFonts w:eastAsiaTheme="minorHAnsi"/>
          <w:lang w:eastAsia="en-US"/>
        </w:rPr>
        <w:t>Het concrete eerstelijnsaanbod over klimaateducatie verschilt per provincie, maar de doelstelling is wel hetzelfde om burgers (kinderen/jongeren/volwassenen) uit te rusten met attitudes en competenties om duurzame keuzes te maken.</w:t>
      </w:r>
      <w:r w:rsidR="00D366A9" w:rsidRPr="006D087B">
        <w:rPr>
          <w:rFonts w:eastAsiaTheme="minorHAnsi"/>
          <w:lang w:eastAsia="en-US"/>
        </w:rPr>
        <w:t xml:space="preserve"> Dank zij een jarenlange MOS en NME werking vanuit de provincies kennen we de scholen en kunnen daarom inspelen op hun specifieke behoeften in samenwerking met </w:t>
      </w:r>
      <w:r w:rsidR="00634C85" w:rsidRPr="006D087B">
        <w:rPr>
          <w:rFonts w:eastAsiaTheme="minorHAnsi"/>
          <w:lang w:eastAsia="en-US"/>
        </w:rPr>
        <w:t xml:space="preserve">de </w:t>
      </w:r>
      <w:r w:rsidR="00D366A9" w:rsidRPr="006D087B">
        <w:rPr>
          <w:rFonts w:eastAsiaTheme="minorHAnsi"/>
          <w:lang w:eastAsia="en-US"/>
        </w:rPr>
        <w:t>lokale partners. Scholen kunnen in de centra ook terecht voor een kwalitatief educatief aanbod over klimaat waar ze materialen kunnen ontlenen</w:t>
      </w:r>
      <w:r w:rsidR="00634C85" w:rsidRPr="006D087B">
        <w:rPr>
          <w:rFonts w:eastAsiaTheme="minorHAnsi"/>
          <w:lang w:eastAsia="en-US"/>
        </w:rPr>
        <w:t xml:space="preserve"> zoals</w:t>
      </w:r>
      <w:r w:rsidR="00D366A9" w:rsidRPr="006D087B">
        <w:rPr>
          <w:rFonts w:eastAsiaTheme="minorHAnsi"/>
          <w:lang w:eastAsia="en-US"/>
        </w:rPr>
        <w:t xml:space="preserve"> bij</w:t>
      </w:r>
      <w:r w:rsidR="00634C85" w:rsidRPr="006D087B">
        <w:rPr>
          <w:rFonts w:eastAsiaTheme="minorHAnsi"/>
          <w:lang w:eastAsia="en-US"/>
        </w:rPr>
        <w:t xml:space="preserve"> </w:t>
      </w:r>
      <w:r w:rsidR="00D366A9" w:rsidRPr="006D087B">
        <w:rPr>
          <w:rFonts w:eastAsiaTheme="minorHAnsi"/>
          <w:lang w:eastAsia="en-US"/>
        </w:rPr>
        <w:t xml:space="preserve">voorbeeld </w:t>
      </w:r>
      <w:r w:rsidR="00634C85" w:rsidRPr="006D087B">
        <w:rPr>
          <w:rFonts w:eastAsiaTheme="minorHAnsi"/>
          <w:lang w:eastAsia="en-US"/>
        </w:rPr>
        <w:t xml:space="preserve">de </w:t>
      </w:r>
      <w:r w:rsidR="00D366A9" w:rsidRPr="006D087B">
        <w:rPr>
          <w:rFonts w:eastAsiaTheme="minorHAnsi"/>
          <w:lang w:eastAsia="en-US"/>
        </w:rPr>
        <w:t>energiekoffers.</w:t>
      </w:r>
      <w:r w:rsidR="00B50F3D" w:rsidRPr="006D087B">
        <w:rPr>
          <w:rFonts w:eastAsiaTheme="minorHAnsi"/>
          <w:lang w:eastAsia="en-US"/>
        </w:rPr>
        <w:t xml:space="preserve"> </w:t>
      </w:r>
      <w:r w:rsidR="00D366A9" w:rsidRPr="006D087B">
        <w:rPr>
          <w:rFonts w:eastAsiaTheme="minorHAnsi"/>
          <w:lang w:eastAsia="en-US"/>
        </w:rPr>
        <w:t>We maken een</w:t>
      </w:r>
      <w:r w:rsidRPr="006D087B">
        <w:rPr>
          <w:rFonts w:eastAsiaTheme="minorHAnsi"/>
          <w:lang w:eastAsia="en-US"/>
        </w:rPr>
        <w:t xml:space="preserve"> verschil door</w:t>
      </w:r>
      <w:r w:rsidR="00634C85" w:rsidRPr="006D087B">
        <w:rPr>
          <w:rFonts w:eastAsiaTheme="minorHAnsi"/>
          <w:lang w:eastAsia="en-US"/>
        </w:rPr>
        <w:t xml:space="preserve"> </w:t>
      </w:r>
      <w:r w:rsidRPr="006D087B">
        <w:rPr>
          <w:rFonts w:eastAsiaTheme="minorHAnsi"/>
          <w:lang w:eastAsia="en-US"/>
        </w:rPr>
        <w:t xml:space="preserve">te investeren in een ruim en erg divers educatief aanbod over natuur, milieu en duurzame </w:t>
      </w:r>
      <w:r w:rsidR="009F1ED2" w:rsidRPr="006D087B">
        <w:rPr>
          <w:rFonts w:eastAsiaTheme="minorHAnsi"/>
          <w:lang w:eastAsia="en-US"/>
        </w:rPr>
        <w:t>ontwikkeling die</w:t>
      </w:r>
      <w:r w:rsidRPr="006D087B">
        <w:rPr>
          <w:rFonts w:eastAsiaTheme="minorHAnsi"/>
          <w:lang w:eastAsia="en-US"/>
        </w:rPr>
        <w:t xml:space="preserve"> laagdre</w:t>
      </w:r>
      <w:r w:rsidR="00634C85" w:rsidRPr="006D087B">
        <w:rPr>
          <w:rFonts w:eastAsiaTheme="minorHAnsi"/>
          <w:lang w:eastAsia="en-US"/>
        </w:rPr>
        <w:t xml:space="preserve">mpelig en betaalbaar </w:t>
      </w:r>
      <w:r w:rsidRPr="006D087B">
        <w:rPr>
          <w:rFonts w:eastAsiaTheme="minorHAnsi"/>
          <w:lang w:eastAsia="en-US"/>
        </w:rPr>
        <w:t>is.</w:t>
      </w:r>
      <w:r w:rsidRPr="008F7064">
        <w:rPr>
          <w:rFonts w:eastAsiaTheme="minorHAnsi"/>
          <w:lang w:eastAsia="en-US"/>
        </w:rPr>
        <w:t xml:space="preserve"> </w:t>
      </w:r>
    </w:p>
    <w:p w:rsidR="004A7441" w:rsidRDefault="004A7441" w:rsidP="00F53F52">
      <w:pPr>
        <w:spacing w:after="0"/>
        <w:jc w:val="both"/>
        <w:rPr>
          <w:rFonts w:eastAsiaTheme="minorHAnsi"/>
          <w:lang w:eastAsia="en-US"/>
        </w:rPr>
      </w:pPr>
    </w:p>
    <w:p w:rsidR="004A7441" w:rsidRDefault="004A7441" w:rsidP="004A7441">
      <w:pPr>
        <w:widowControl w:val="0"/>
        <w:autoSpaceDE w:val="0"/>
        <w:autoSpaceDN w:val="0"/>
        <w:adjustRightInd w:val="0"/>
        <w:spacing w:after="0"/>
        <w:jc w:val="both"/>
      </w:pPr>
      <w:r w:rsidRPr="00641233">
        <w:t>Aandachtspunten zijn</w:t>
      </w:r>
      <w:r>
        <w:t xml:space="preserve"> hier</w:t>
      </w:r>
      <w:r w:rsidRPr="00641233">
        <w:t>:</w:t>
      </w:r>
    </w:p>
    <w:p w:rsidR="004A7441" w:rsidRDefault="004A7441" w:rsidP="004A7441">
      <w:pPr>
        <w:widowControl w:val="0"/>
        <w:autoSpaceDE w:val="0"/>
        <w:autoSpaceDN w:val="0"/>
        <w:adjustRightInd w:val="0"/>
        <w:spacing w:after="0"/>
        <w:jc w:val="both"/>
      </w:pPr>
    </w:p>
    <w:p w:rsidR="004A7441" w:rsidRDefault="004A7441" w:rsidP="004A7441">
      <w:pPr>
        <w:pStyle w:val="Lijstalinea"/>
        <w:widowControl w:val="0"/>
        <w:numPr>
          <w:ilvl w:val="0"/>
          <w:numId w:val="2"/>
        </w:numPr>
        <w:autoSpaceDE w:val="0"/>
        <w:autoSpaceDN w:val="0"/>
        <w:adjustRightInd w:val="0"/>
        <w:spacing w:after="0"/>
        <w:jc w:val="both"/>
      </w:pPr>
      <w:r>
        <w:t>O</w:t>
      </w:r>
      <w:r w:rsidRPr="004A7441">
        <w:t>ndersteuning van de NME/EDO-netwerking op Vlaams en internationaal niveau, deskundigheidsbevordering en professionalisering van de NME/EDO-sector.</w:t>
      </w:r>
    </w:p>
    <w:p w:rsidR="004A7441" w:rsidRDefault="004A7441" w:rsidP="004A7441">
      <w:pPr>
        <w:pStyle w:val="Lijstalinea"/>
        <w:widowControl w:val="0"/>
        <w:autoSpaceDE w:val="0"/>
        <w:autoSpaceDN w:val="0"/>
        <w:adjustRightInd w:val="0"/>
        <w:spacing w:after="0"/>
        <w:jc w:val="both"/>
      </w:pPr>
    </w:p>
    <w:p w:rsidR="004A7441" w:rsidRDefault="004A7441" w:rsidP="004A7441">
      <w:pPr>
        <w:pStyle w:val="Lijstalinea"/>
        <w:widowControl w:val="0"/>
        <w:numPr>
          <w:ilvl w:val="0"/>
          <w:numId w:val="2"/>
        </w:numPr>
        <w:autoSpaceDE w:val="0"/>
        <w:autoSpaceDN w:val="0"/>
        <w:adjustRightInd w:val="0"/>
        <w:spacing w:after="0"/>
        <w:jc w:val="both"/>
      </w:pPr>
      <w:r w:rsidRPr="004A7441">
        <w:t xml:space="preserve">De implementatie van Educatie voor Duurzame Ontwikkeling in het onderwijs </w:t>
      </w:r>
      <w:r>
        <w:t>e</w:t>
      </w:r>
      <w:r w:rsidRPr="004A7441">
        <w:t>n het NME/EDO-werkveld blijft een belangrijk aandachtspunt.</w:t>
      </w:r>
    </w:p>
    <w:p w:rsidR="004A7441" w:rsidRDefault="004A7441" w:rsidP="004A7441">
      <w:pPr>
        <w:pStyle w:val="Lijstalinea"/>
      </w:pPr>
    </w:p>
    <w:p w:rsidR="004A7441" w:rsidRDefault="004A7441" w:rsidP="004A7441">
      <w:pPr>
        <w:pStyle w:val="Lijstalinea"/>
        <w:widowControl w:val="0"/>
        <w:numPr>
          <w:ilvl w:val="0"/>
          <w:numId w:val="2"/>
        </w:numPr>
        <w:autoSpaceDE w:val="0"/>
        <w:autoSpaceDN w:val="0"/>
        <w:adjustRightInd w:val="0"/>
        <w:spacing w:after="0"/>
        <w:jc w:val="both"/>
      </w:pPr>
      <w:r>
        <w:t>Ee</w:t>
      </w:r>
      <w:r w:rsidRPr="004A7441">
        <w:t>n grote, nieuwe uitdaging ligt in de bijdrage van de NME/EDO-sector aan de realisatie van de Global Goals, in het b</w:t>
      </w:r>
      <w:r>
        <w:t xml:space="preserve">ijzonder </w:t>
      </w:r>
      <w:r w:rsidRPr="004A7441">
        <w:t xml:space="preserve">kwaliteitsvol onderwijs </w:t>
      </w:r>
      <w:r>
        <w:t xml:space="preserve">en </w:t>
      </w:r>
      <w:r w:rsidRPr="004A7441">
        <w:t>klimaatactie</w:t>
      </w:r>
      <w:r>
        <w:t xml:space="preserve">, maar ook </w:t>
      </w:r>
      <w:r w:rsidRPr="004A7441">
        <w:t>verantwoorde productie en consumptie</w:t>
      </w:r>
      <w:r>
        <w:t xml:space="preserve">, </w:t>
      </w:r>
      <w:r w:rsidRPr="004A7441">
        <w:t>du</w:t>
      </w:r>
      <w:r>
        <w:t xml:space="preserve">urzame steden en gemeenschappen, </w:t>
      </w:r>
      <w:r w:rsidRPr="004A7441">
        <w:t>partnerschappe</w:t>
      </w:r>
      <w:r>
        <w:t>n om doelstellingen te bereiken.</w:t>
      </w:r>
    </w:p>
    <w:p w:rsidR="00924486" w:rsidRDefault="00924486" w:rsidP="00F53F52">
      <w:pPr>
        <w:widowControl w:val="0"/>
        <w:autoSpaceDE w:val="0"/>
        <w:autoSpaceDN w:val="0"/>
        <w:adjustRightInd w:val="0"/>
        <w:spacing w:after="0"/>
        <w:jc w:val="both"/>
        <w:rPr>
          <w:b/>
        </w:rPr>
      </w:pPr>
    </w:p>
    <w:p w:rsidR="00CE51F3" w:rsidRDefault="006D087B" w:rsidP="00F53F52">
      <w:pPr>
        <w:widowControl w:val="0"/>
        <w:autoSpaceDE w:val="0"/>
        <w:autoSpaceDN w:val="0"/>
        <w:adjustRightInd w:val="0"/>
        <w:spacing w:after="0"/>
        <w:jc w:val="both"/>
        <w:rPr>
          <w:b/>
          <w:u w:val="single"/>
        </w:rPr>
      </w:pPr>
      <w:r w:rsidRPr="006D087B">
        <w:rPr>
          <w:b/>
          <w:u w:val="single"/>
        </w:rPr>
        <w:t xml:space="preserve">4.3 </w:t>
      </w:r>
      <w:r w:rsidR="00CE51F3" w:rsidRPr="006D087B">
        <w:rPr>
          <w:b/>
          <w:u w:val="single"/>
        </w:rPr>
        <w:t>Hernieuwbare energie</w:t>
      </w:r>
    </w:p>
    <w:p w:rsidR="008D31BD" w:rsidRDefault="008D31BD" w:rsidP="00F53F52">
      <w:pPr>
        <w:widowControl w:val="0"/>
        <w:autoSpaceDE w:val="0"/>
        <w:autoSpaceDN w:val="0"/>
        <w:adjustRightInd w:val="0"/>
        <w:spacing w:after="0"/>
        <w:jc w:val="both"/>
        <w:rPr>
          <w:b/>
          <w:u w:val="single"/>
        </w:rPr>
      </w:pPr>
    </w:p>
    <w:p w:rsidR="00A83EC9" w:rsidRPr="00A83EC9" w:rsidRDefault="008D31BD" w:rsidP="00A83EC9">
      <w:pPr>
        <w:widowControl w:val="0"/>
        <w:autoSpaceDE w:val="0"/>
        <w:autoSpaceDN w:val="0"/>
        <w:adjustRightInd w:val="0"/>
        <w:spacing w:after="0"/>
        <w:jc w:val="both"/>
        <w:rPr>
          <w:b/>
        </w:rPr>
      </w:pPr>
      <w:r w:rsidRPr="008D31BD">
        <w:t>Er</w:t>
      </w:r>
      <w:r>
        <w:t xml:space="preserve"> </w:t>
      </w:r>
      <w:r w:rsidR="00392DDC">
        <w:t xml:space="preserve">zijn reeds heel wat </w:t>
      </w:r>
      <w:r>
        <w:t>mooie voorbeelden van hernieuwbare energie</w:t>
      </w:r>
      <w:r w:rsidR="00392DDC">
        <w:t xml:space="preserve"> initiatieven</w:t>
      </w:r>
      <w:r>
        <w:t xml:space="preserve"> die door de provincies gestimuleerd werden. Denk hier bijvoorbeeld aan het Oost-Vlaamse </w:t>
      </w:r>
      <w:r w:rsidR="0043201A">
        <w:t>Energielandschap</w:t>
      </w:r>
      <w:r w:rsidR="00392DDC">
        <w:t xml:space="preserve"> </w:t>
      </w:r>
      <w:r w:rsidR="00A83EC9" w:rsidRPr="00A83EC9">
        <w:t>of de energiekansenkaarten van Limburg en Vlaams-Brabant. Provincies kunnen de ideal</w:t>
      </w:r>
      <w:r w:rsidR="00A83EC9">
        <w:t>e gangmaker zijn om, versneld,</w:t>
      </w:r>
      <w:r w:rsidR="00A83EC9" w:rsidRPr="00A83EC9">
        <w:t xml:space="preserve"> bijkomende capaciteit inzake hernieuwbare energie te creëren.</w:t>
      </w:r>
    </w:p>
    <w:p w:rsidR="008D31BD" w:rsidRPr="008D31BD" w:rsidRDefault="008D31BD" w:rsidP="00F53F52">
      <w:pPr>
        <w:widowControl w:val="0"/>
        <w:autoSpaceDE w:val="0"/>
        <w:autoSpaceDN w:val="0"/>
        <w:adjustRightInd w:val="0"/>
        <w:spacing w:after="0"/>
        <w:jc w:val="both"/>
        <w:rPr>
          <w:b/>
        </w:rPr>
      </w:pPr>
    </w:p>
    <w:p w:rsidR="00CE51F3" w:rsidRDefault="00CE51F3" w:rsidP="00F53F52">
      <w:pPr>
        <w:widowControl w:val="0"/>
        <w:autoSpaceDE w:val="0"/>
        <w:autoSpaceDN w:val="0"/>
        <w:adjustRightInd w:val="0"/>
        <w:spacing w:after="0"/>
        <w:jc w:val="both"/>
      </w:pPr>
      <w:r w:rsidRPr="00641233">
        <w:t>Aandachtspunten zijn</w:t>
      </w:r>
      <w:r w:rsidR="00A67FC6">
        <w:t xml:space="preserve"> hier</w:t>
      </w:r>
      <w:r w:rsidRPr="00641233">
        <w:t>:</w:t>
      </w:r>
    </w:p>
    <w:p w:rsidR="006D087B" w:rsidRPr="00641233" w:rsidRDefault="006D087B" w:rsidP="00F53F52">
      <w:pPr>
        <w:widowControl w:val="0"/>
        <w:autoSpaceDE w:val="0"/>
        <w:autoSpaceDN w:val="0"/>
        <w:adjustRightInd w:val="0"/>
        <w:spacing w:after="0"/>
        <w:jc w:val="both"/>
      </w:pPr>
    </w:p>
    <w:p w:rsidR="00670DF5" w:rsidRDefault="00CE51F3" w:rsidP="00670DF5">
      <w:pPr>
        <w:pStyle w:val="Lijstalinea"/>
        <w:numPr>
          <w:ilvl w:val="0"/>
          <w:numId w:val="2"/>
        </w:numPr>
        <w:spacing w:after="0" w:line="276" w:lineRule="auto"/>
        <w:jc w:val="both"/>
      </w:pPr>
      <w:r>
        <w:t>Streven naar z</w:t>
      </w:r>
      <w:r w:rsidRPr="00523FDE">
        <w:t>elfstandigheid qua energievoor</w:t>
      </w:r>
      <w:r>
        <w:t>ziening met hernieuwbare energie. Een visie op grotere schaal gecombineerd met een faciliterende rol van een lokale overheid zijn hier essentieel.</w:t>
      </w:r>
    </w:p>
    <w:p w:rsidR="008D31BD" w:rsidRDefault="008D31BD" w:rsidP="008D31BD">
      <w:pPr>
        <w:spacing w:after="0"/>
        <w:ind w:left="360"/>
        <w:jc w:val="both"/>
      </w:pPr>
    </w:p>
    <w:p w:rsidR="00670DF5" w:rsidRDefault="00670DF5" w:rsidP="00670DF5">
      <w:pPr>
        <w:pStyle w:val="Lijstalinea"/>
        <w:numPr>
          <w:ilvl w:val="0"/>
          <w:numId w:val="2"/>
        </w:numPr>
        <w:spacing w:after="0" w:line="276" w:lineRule="auto"/>
        <w:jc w:val="both"/>
      </w:pPr>
      <w:r>
        <w:t>Het probleem van de radarinstallaties</w:t>
      </w:r>
      <w:r w:rsidR="00A83EC9">
        <w:t xml:space="preserve">, restricties door </w:t>
      </w:r>
      <w:proofErr w:type="spellStart"/>
      <w:r w:rsidR="00A83EC9">
        <w:t>Belgocontrol</w:t>
      </w:r>
      <w:proofErr w:type="spellEnd"/>
      <w:r w:rsidR="00A83EC9">
        <w:t xml:space="preserve"> en </w:t>
      </w:r>
      <w:r w:rsidR="00AE02E0">
        <w:t>D</w:t>
      </w:r>
      <w:r w:rsidR="00A83EC9">
        <w:t>efensie</w:t>
      </w:r>
      <w:r w:rsidR="008D31BD">
        <w:t xml:space="preserve"> waardoor het plaatsen van windmolens bemoeilijkt wordt, </w:t>
      </w:r>
      <w:r>
        <w:t xml:space="preserve">moet op </w:t>
      </w:r>
      <w:r w:rsidR="00392DDC">
        <w:t>F</w:t>
      </w:r>
      <w:r>
        <w:t>ederaal niveau worden opgelost.</w:t>
      </w:r>
    </w:p>
    <w:p w:rsidR="006D087B" w:rsidRPr="00523FDE" w:rsidRDefault="006D087B" w:rsidP="00F53F52">
      <w:pPr>
        <w:pStyle w:val="Lijstalinea"/>
        <w:spacing w:after="0" w:line="276" w:lineRule="auto"/>
        <w:jc w:val="both"/>
      </w:pPr>
    </w:p>
    <w:p w:rsidR="00CE51F3" w:rsidRPr="00523FDE" w:rsidRDefault="00CE51F3" w:rsidP="00F53F52">
      <w:pPr>
        <w:pStyle w:val="Lijstalinea"/>
        <w:numPr>
          <w:ilvl w:val="0"/>
          <w:numId w:val="2"/>
        </w:numPr>
        <w:spacing w:after="0" w:line="276" w:lineRule="auto"/>
        <w:jc w:val="both"/>
      </w:pPr>
      <w:r w:rsidRPr="00523FDE">
        <w:t xml:space="preserve">Warmtenetten voor verwarming van woonkernen. </w:t>
      </w:r>
      <w:r>
        <w:t>Hier werken de Vlaamse overheid en de provincies complementair. De Vlaamse overheid staat in voor de afbakening, de p</w:t>
      </w:r>
      <w:r w:rsidRPr="00523FDE">
        <w:t xml:space="preserve">rovincies </w:t>
      </w:r>
      <w:r>
        <w:t xml:space="preserve">hebben een uitgesproken faciliterende rol en </w:t>
      </w:r>
      <w:r w:rsidRPr="00523FDE">
        <w:t xml:space="preserve">brengen </w:t>
      </w:r>
      <w:r>
        <w:t xml:space="preserve">de verschillende </w:t>
      </w:r>
      <w:r w:rsidRPr="00523FDE">
        <w:t xml:space="preserve">partijen samen. </w:t>
      </w:r>
    </w:p>
    <w:p w:rsidR="001619DC" w:rsidRDefault="001619DC" w:rsidP="00F53F52">
      <w:pPr>
        <w:widowControl w:val="0"/>
        <w:autoSpaceDE w:val="0"/>
        <w:autoSpaceDN w:val="0"/>
        <w:adjustRightInd w:val="0"/>
        <w:spacing w:after="0"/>
        <w:jc w:val="both"/>
        <w:rPr>
          <w:b/>
        </w:rPr>
      </w:pPr>
    </w:p>
    <w:p w:rsidR="00CE51F3" w:rsidRPr="006D087B" w:rsidRDefault="006D087B" w:rsidP="00F53F52">
      <w:pPr>
        <w:widowControl w:val="0"/>
        <w:autoSpaceDE w:val="0"/>
        <w:autoSpaceDN w:val="0"/>
        <w:adjustRightInd w:val="0"/>
        <w:spacing w:after="0"/>
        <w:jc w:val="both"/>
        <w:rPr>
          <w:b/>
          <w:u w:val="single"/>
        </w:rPr>
      </w:pPr>
      <w:r w:rsidRPr="006D087B">
        <w:rPr>
          <w:b/>
          <w:u w:val="single"/>
        </w:rPr>
        <w:t xml:space="preserve">4.4 </w:t>
      </w:r>
      <w:r w:rsidR="00CE51F3" w:rsidRPr="006D087B">
        <w:rPr>
          <w:b/>
          <w:u w:val="single"/>
        </w:rPr>
        <w:t>Bouwen en wonen</w:t>
      </w:r>
    </w:p>
    <w:p w:rsidR="006D087B" w:rsidRPr="00523FDE" w:rsidRDefault="006D087B" w:rsidP="00F53F52">
      <w:pPr>
        <w:widowControl w:val="0"/>
        <w:autoSpaceDE w:val="0"/>
        <w:autoSpaceDN w:val="0"/>
        <w:adjustRightInd w:val="0"/>
        <w:spacing w:after="0"/>
        <w:jc w:val="both"/>
        <w:rPr>
          <w:b/>
        </w:rPr>
      </w:pPr>
    </w:p>
    <w:p w:rsidR="00BC25C2" w:rsidRDefault="00CE51F3" w:rsidP="00F53F52">
      <w:pPr>
        <w:jc w:val="both"/>
      </w:pPr>
      <w:r w:rsidRPr="006D087B">
        <w:t>Lokale overheden hebben hier samen met de Vlaamse overheid de verantwoordelijkheid om open ruimte te vrijwaren.</w:t>
      </w:r>
      <w:r w:rsidR="005C61BC" w:rsidRPr="006D087B">
        <w:t xml:space="preserve"> Het door Vlaanderen ingezette transitietraject naar duurzaam wonen en bouwen moet verder worden uitgerold in samenwerking met de provinciale steunpunten duurzaam wonen en bouwen.</w:t>
      </w:r>
      <w:r w:rsidR="005C61BC">
        <w:t xml:space="preserve"> </w:t>
      </w:r>
    </w:p>
    <w:p w:rsidR="00A67FC6" w:rsidRDefault="005C61BC" w:rsidP="00F53F52">
      <w:pPr>
        <w:jc w:val="both"/>
      </w:pPr>
      <w:r>
        <w:t>A</w:t>
      </w:r>
      <w:r w:rsidR="00A67FC6">
        <w:t xml:space="preserve">andachtspunten zijn hier: </w:t>
      </w:r>
    </w:p>
    <w:p w:rsidR="005C61BC" w:rsidRPr="006D087B" w:rsidRDefault="005C61BC" w:rsidP="00F53F52">
      <w:pPr>
        <w:pStyle w:val="Lijstalinea"/>
        <w:numPr>
          <w:ilvl w:val="0"/>
          <w:numId w:val="2"/>
        </w:numPr>
        <w:spacing w:after="0" w:line="276" w:lineRule="auto"/>
        <w:jc w:val="both"/>
        <w:rPr>
          <w:rFonts w:eastAsiaTheme="minorEastAsia"/>
          <w:lang w:eastAsia="nl-NL"/>
        </w:rPr>
      </w:pPr>
      <w:r w:rsidRPr="006D087B">
        <w:rPr>
          <w:rFonts w:eastAsiaTheme="minorEastAsia"/>
          <w:lang w:eastAsia="nl-NL"/>
        </w:rPr>
        <w:t>De verwachte bevolkingsgroei maximaal opvangen in de verstedelijkte kernen</w:t>
      </w:r>
      <w:r w:rsidR="00A83EC9">
        <w:rPr>
          <w:rFonts w:eastAsiaTheme="minorEastAsia"/>
          <w:lang w:eastAsia="nl-NL"/>
        </w:rPr>
        <w:t xml:space="preserve"> en rond knooppunten voor openbaar vervoer. </w:t>
      </w:r>
    </w:p>
    <w:p w:rsidR="006D087B" w:rsidRPr="006D087B" w:rsidRDefault="006D087B" w:rsidP="00F53F52">
      <w:pPr>
        <w:pStyle w:val="Lijstalinea"/>
        <w:spacing w:after="0" w:line="276" w:lineRule="auto"/>
        <w:jc w:val="both"/>
        <w:rPr>
          <w:rFonts w:eastAsiaTheme="minorEastAsia"/>
          <w:lang w:eastAsia="nl-NL"/>
        </w:rPr>
      </w:pPr>
    </w:p>
    <w:p w:rsidR="005C61BC" w:rsidRDefault="005C61BC" w:rsidP="00F53F52">
      <w:pPr>
        <w:pStyle w:val="Lijstalinea"/>
        <w:numPr>
          <w:ilvl w:val="0"/>
          <w:numId w:val="2"/>
        </w:numPr>
        <w:spacing w:after="0" w:line="276" w:lineRule="auto"/>
        <w:jc w:val="both"/>
        <w:rPr>
          <w:rFonts w:eastAsiaTheme="minorEastAsia"/>
          <w:lang w:eastAsia="nl-NL"/>
        </w:rPr>
      </w:pPr>
      <w:r w:rsidRPr="006D087B">
        <w:rPr>
          <w:rFonts w:eastAsiaTheme="minorEastAsia"/>
          <w:lang w:eastAsia="nl-NL"/>
        </w:rPr>
        <w:t>Resoluut kiezen voor inbreiding, woonuitbreidingsgebieden niet langer aansnijden, stoppen met lintbebouwing</w:t>
      </w:r>
      <w:r w:rsidR="00670DF5">
        <w:rPr>
          <w:rFonts w:eastAsiaTheme="minorEastAsia"/>
          <w:lang w:eastAsia="nl-NL"/>
        </w:rPr>
        <w:t xml:space="preserve">. </w:t>
      </w:r>
    </w:p>
    <w:p w:rsidR="006D087B" w:rsidRPr="006D087B" w:rsidRDefault="006D087B" w:rsidP="00F53F52">
      <w:pPr>
        <w:spacing w:after="0"/>
        <w:jc w:val="both"/>
      </w:pPr>
    </w:p>
    <w:p w:rsidR="005C61BC" w:rsidRDefault="005C61BC" w:rsidP="00F53F52">
      <w:pPr>
        <w:pStyle w:val="Lijstalinea"/>
        <w:numPr>
          <w:ilvl w:val="0"/>
          <w:numId w:val="2"/>
        </w:numPr>
        <w:spacing w:after="0" w:line="276" w:lineRule="auto"/>
        <w:jc w:val="both"/>
        <w:rPr>
          <w:rFonts w:eastAsiaTheme="minorEastAsia"/>
          <w:lang w:eastAsia="nl-NL"/>
        </w:rPr>
      </w:pPr>
      <w:r w:rsidRPr="006D087B">
        <w:rPr>
          <w:rFonts w:eastAsiaTheme="minorEastAsia"/>
          <w:lang w:eastAsia="nl-NL"/>
        </w:rPr>
        <w:t>Breken met het huidige woonsysteem</w:t>
      </w:r>
      <w:r w:rsidR="0043201A">
        <w:rPr>
          <w:rFonts w:eastAsiaTheme="minorEastAsia"/>
          <w:lang w:eastAsia="nl-NL"/>
        </w:rPr>
        <w:t>,</w:t>
      </w:r>
      <w:r w:rsidRPr="006D087B">
        <w:rPr>
          <w:rFonts w:eastAsiaTheme="minorEastAsia"/>
          <w:lang w:eastAsia="nl-NL"/>
        </w:rPr>
        <w:t xml:space="preserve"> inzetten</w:t>
      </w:r>
      <w:r w:rsidR="00670DF5">
        <w:rPr>
          <w:rFonts w:eastAsiaTheme="minorEastAsia"/>
          <w:lang w:eastAsia="nl-NL"/>
        </w:rPr>
        <w:t xml:space="preserve"> op</w:t>
      </w:r>
      <w:r w:rsidRPr="006D087B">
        <w:rPr>
          <w:rFonts w:eastAsiaTheme="minorEastAsia"/>
          <w:lang w:eastAsia="nl-NL"/>
        </w:rPr>
        <w:t xml:space="preserve"> duurzame wijken en nieuwe woonvormen</w:t>
      </w:r>
      <w:r w:rsidR="00670DF5">
        <w:rPr>
          <w:rFonts w:eastAsiaTheme="minorEastAsia"/>
          <w:lang w:eastAsia="nl-NL"/>
        </w:rPr>
        <w:t>.</w:t>
      </w:r>
      <w:r w:rsidR="0043201A">
        <w:rPr>
          <w:rFonts w:eastAsiaTheme="minorEastAsia"/>
          <w:lang w:eastAsia="nl-NL"/>
        </w:rPr>
        <w:t xml:space="preserve"> </w:t>
      </w:r>
    </w:p>
    <w:p w:rsidR="009F1ED2" w:rsidRPr="009F1ED2" w:rsidRDefault="009F1ED2" w:rsidP="009F1ED2">
      <w:pPr>
        <w:spacing w:after="0"/>
        <w:jc w:val="both"/>
      </w:pPr>
    </w:p>
    <w:p w:rsidR="005C61BC" w:rsidRDefault="00670DF5" w:rsidP="00F53F52">
      <w:pPr>
        <w:pStyle w:val="Lijstalinea"/>
        <w:numPr>
          <w:ilvl w:val="0"/>
          <w:numId w:val="2"/>
        </w:numPr>
        <w:spacing w:after="0" w:line="276" w:lineRule="auto"/>
        <w:jc w:val="both"/>
        <w:rPr>
          <w:rFonts w:eastAsiaTheme="minorEastAsia"/>
          <w:lang w:eastAsia="nl-NL"/>
        </w:rPr>
      </w:pPr>
      <w:r>
        <w:rPr>
          <w:rFonts w:eastAsiaTheme="minorEastAsia"/>
          <w:lang w:eastAsia="nl-NL"/>
        </w:rPr>
        <w:t>P</w:t>
      </w:r>
      <w:r w:rsidR="005C61BC" w:rsidRPr="006D087B">
        <w:rPr>
          <w:rFonts w:eastAsiaTheme="minorEastAsia"/>
          <w:lang w:eastAsia="nl-NL"/>
        </w:rPr>
        <w:t>rioritair inzetten op renovatie van bestaande, verouderde woningen, het stimuleren van isolatie en totaalrenovatie</w:t>
      </w:r>
      <w:r>
        <w:rPr>
          <w:rFonts w:eastAsiaTheme="minorEastAsia"/>
          <w:lang w:eastAsia="nl-NL"/>
        </w:rPr>
        <w:t xml:space="preserve">. </w:t>
      </w:r>
    </w:p>
    <w:p w:rsidR="00CE51F3" w:rsidRPr="00F53F52" w:rsidRDefault="00CE51F3" w:rsidP="00F53F52">
      <w:pPr>
        <w:widowControl w:val="0"/>
        <w:autoSpaceDE w:val="0"/>
        <w:autoSpaceDN w:val="0"/>
        <w:adjustRightInd w:val="0"/>
        <w:spacing w:after="0"/>
        <w:jc w:val="both"/>
        <w:rPr>
          <w:u w:val="single"/>
        </w:rPr>
      </w:pPr>
    </w:p>
    <w:p w:rsidR="00CE51F3" w:rsidRDefault="00F53F52" w:rsidP="00F53F52">
      <w:pPr>
        <w:widowControl w:val="0"/>
        <w:autoSpaceDE w:val="0"/>
        <w:autoSpaceDN w:val="0"/>
        <w:adjustRightInd w:val="0"/>
        <w:spacing w:after="0"/>
        <w:jc w:val="both"/>
        <w:rPr>
          <w:b/>
          <w:u w:val="single"/>
        </w:rPr>
      </w:pPr>
      <w:r w:rsidRPr="00F53F52">
        <w:rPr>
          <w:b/>
          <w:u w:val="single"/>
        </w:rPr>
        <w:t xml:space="preserve">4.5 </w:t>
      </w:r>
      <w:r w:rsidR="00CE51F3" w:rsidRPr="00F53F52">
        <w:rPr>
          <w:b/>
          <w:u w:val="single"/>
        </w:rPr>
        <w:t>Klimaatbestendige landschappen</w:t>
      </w:r>
    </w:p>
    <w:p w:rsidR="00F53F52" w:rsidRPr="00F53F52" w:rsidRDefault="00F53F52" w:rsidP="00F53F52">
      <w:pPr>
        <w:widowControl w:val="0"/>
        <w:autoSpaceDE w:val="0"/>
        <w:autoSpaceDN w:val="0"/>
        <w:adjustRightInd w:val="0"/>
        <w:spacing w:after="0"/>
        <w:jc w:val="both"/>
        <w:rPr>
          <w:b/>
          <w:u w:val="single"/>
        </w:rPr>
      </w:pPr>
    </w:p>
    <w:p w:rsidR="00CE51F3" w:rsidRDefault="00CE51F3" w:rsidP="00F53F52">
      <w:pPr>
        <w:widowControl w:val="0"/>
        <w:autoSpaceDE w:val="0"/>
        <w:autoSpaceDN w:val="0"/>
        <w:adjustRightInd w:val="0"/>
        <w:spacing w:after="0"/>
        <w:jc w:val="both"/>
      </w:pPr>
      <w:r>
        <w:t>Een sterk adaptatiebeleid vraagt een uitgesproken</w:t>
      </w:r>
      <w:r w:rsidR="00594D85">
        <w:t xml:space="preserve"> interbestuurlijke samenwerking. </w:t>
      </w:r>
      <w:r w:rsidR="008067C0" w:rsidRPr="00F53F52">
        <w:t xml:space="preserve">Deze samenwerking is onder meer cruciaal bij het beheer van de waterlopen en het opvangen van negatieve klimaateffecten zoals overstromingen en erosie. Vlaanderen moet ook prioritair werk maken van een robuuste </w:t>
      </w:r>
      <w:r w:rsidR="00BD40BD">
        <w:t>groen blauwe</w:t>
      </w:r>
      <w:r w:rsidR="008067C0" w:rsidRPr="00F53F52">
        <w:t xml:space="preserve"> </w:t>
      </w:r>
      <w:proofErr w:type="spellStart"/>
      <w:r w:rsidR="008067C0" w:rsidRPr="00F53F52">
        <w:t>dooradering</w:t>
      </w:r>
      <w:proofErr w:type="spellEnd"/>
      <w:r w:rsidR="008067C0" w:rsidRPr="00F53F52">
        <w:t xml:space="preserve"> van het landschap. Provincies, gemeenten, regionale landschappen en bosgroepen verfijnen dit netwerk op lokaal niveau, onder meer door het realiseren van natuurverbindingen.</w:t>
      </w:r>
    </w:p>
    <w:p w:rsidR="00F53F52" w:rsidRDefault="00F53F52" w:rsidP="00F53F52">
      <w:pPr>
        <w:widowControl w:val="0"/>
        <w:autoSpaceDE w:val="0"/>
        <w:autoSpaceDN w:val="0"/>
        <w:adjustRightInd w:val="0"/>
        <w:spacing w:after="0"/>
        <w:jc w:val="both"/>
      </w:pPr>
    </w:p>
    <w:p w:rsidR="00CE51F3" w:rsidRDefault="00CE51F3" w:rsidP="00F53F52">
      <w:pPr>
        <w:widowControl w:val="0"/>
        <w:autoSpaceDE w:val="0"/>
        <w:autoSpaceDN w:val="0"/>
        <w:adjustRightInd w:val="0"/>
        <w:spacing w:after="0"/>
        <w:jc w:val="both"/>
      </w:pPr>
      <w:r w:rsidRPr="00641233">
        <w:t>Aandachtspunten zijn</w:t>
      </w:r>
      <w:r w:rsidR="00004018">
        <w:t xml:space="preserve"> hier</w:t>
      </w:r>
      <w:r w:rsidRPr="00641233">
        <w:t>:</w:t>
      </w:r>
    </w:p>
    <w:p w:rsidR="00F53F52" w:rsidRPr="00641233" w:rsidRDefault="00F53F52" w:rsidP="00F53F52">
      <w:pPr>
        <w:widowControl w:val="0"/>
        <w:autoSpaceDE w:val="0"/>
        <w:autoSpaceDN w:val="0"/>
        <w:adjustRightInd w:val="0"/>
        <w:spacing w:after="0"/>
        <w:jc w:val="both"/>
      </w:pPr>
    </w:p>
    <w:p w:rsidR="00F53F52" w:rsidRDefault="00CE51F3" w:rsidP="00594D85">
      <w:pPr>
        <w:pStyle w:val="Lijstalinea"/>
        <w:numPr>
          <w:ilvl w:val="0"/>
          <w:numId w:val="2"/>
        </w:numPr>
        <w:spacing w:after="0" w:line="276" w:lineRule="auto"/>
        <w:jc w:val="both"/>
        <w:rPr>
          <w:rFonts w:eastAsiaTheme="minorEastAsia"/>
          <w:lang w:eastAsia="nl-NL"/>
        </w:rPr>
      </w:pPr>
      <w:r w:rsidRPr="00F53F52">
        <w:rPr>
          <w:rFonts w:eastAsiaTheme="minorEastAsia"/>
          <w:lang w:eastAsia="nl-NL"/>
        </w:rPr>
        <w:t xml:space="preserve">Voorkomen van bijkomende </w:t>
      </w:r>
      <w:r w:rsidR="001E724F">
        <w:rPr>
          <w:rFonts w:eastAsiaTheme="minorEastAsia"/>
          <w:lang w:eastAsia="nl-NL"/>
        </w:rPr>
        <w:t>bebouwing</w:t>
      </w:r>
      <w:r w:rsidRPr="00F53F52">
        <w:rPr>
          <w:rFonts w:eastAsiaTheme="minorEastAsia"/>
          <w:lang w:eastAsia="nl-NL"/>
        </w:rPr>
        <w:t xml:space="preserve"> in het buitengebied via het voeren van een strikt vergunningenbeleid.</w:t>
      </w:r>
    </w:p>
    <w:p w:rsidR="00594D85" w:rsidRPr="00594D85" w:rsidRDefault="00594D85" w:rsidP="00594D85">
      <w:pPr>
        <w:pStyle w:val="Lijstalinea"/>
        <w:spacing w:after="0" w:line="276" w:lineRule="auto"/>
        <w:jc w:val="both"/>
        <w:rPr>
          <w:rFonts w:eastAsiaTheme="minorEastAsia"/>
          <w:lang w:eastAsia="nl-NL"/>
        </w:rPr>
      </w:pPr>
    </w:p>
    <w:p w:rsidR="008067C0" w:rsidRPr="00670DF5" w:rsidRDefault="008067C0" w:rsidP="00670DF5">
      <w:pPr>
        <w:pStyle w:val="Lijstalinea"/>
        <w:numPr>
          <w:ilvl w:val="0"/>
          <w:numId w:val="2"/>
        </w:numPr>
        <w:spacing w:after="0" w:line="276" w:lineRule="auto"/>
        <w:jc w:val="both"/>
        <w:rPr>
          <w:rFonts w:eastAsiaTheme="minorEastAsia"/>
          <w:lang w:eastAsia="nl-NL"/>
        </w:rPr>
      </w:pPr>
      <w:r w:rsidRPr="00F53F52">
        <w:rPr>
          <w:rFonts w:eastAsiaTheme="minorEastAsia"/>
          <w:lang w:eastAsia="nl-NL"/>
        </w:rPr>
        <w:t>Doelgericht monitoren van de klimaatfuncties en ecosysteemdiensten die het landschap vervul</w:t>
      </w:r>
      <w:r w:rsidR="00670DF5">
        <w:rPr>
          <w:rFonts w:eastAsiaTheme="minorEastAsia"/>
          <w:lang w:eastAsia="nl-NL"/>
        </w:rPr>
        <w:t>len</w:t>
      </w:r>
      <w:r w:rsidRPr="00F53F52">
        <w:rPr>
          <w:rFonts w:eastAsiaTheme="minorEastAsia"/>
          <w:lang w:eastAsia="nl-NL"/>
        </w:rPr>
        <w:t xml:space="preserve"> ten voordele van de mens. De waarde van deze ecosysteemdiensten moet mee in rekening gebracht worden bij beleidsbeslissingen en projecten.</w:t>
      </w:r>
    </w:p>
    <w:p w:rsidR="00CE51F3" w:rsidRDefault="00CE51F3" w:rsidP="00F53F52">
      <w:pPr>
        <w:widowControl w:val="0"/>
        <w:autoSpaceDE w:val="0"/>
        <w:autoSpaceDN w:val="0"/>
        <w:adjustRightInd w:val="0"/>
        <w:spacing w:after="0"/>
        <w:jc w:val="both"/>
      </w:pPr>
    </w:p>
    <w:p w:rsidR="00BC25C2" w:rsidRDefault="00BC25C2" w:rsidP="00F53F52">
      <w:pPr>
        <w:widowControl w:val="0"/>
        <w:autoSpaceDE w:val="0"/>
        <w:autoSpaceDN w:val="0"/>
        <w:adjustRightInd w:val="0"/>
        <w:spacing w:after="0"/>
        <w:jc w:val="both"/>
        <w:rPr>
          <w:b/>
          <w:u w:val="single"/>
        </w:rPr>
      </w:pPr>
    </w:p>
    <w:p w:rsidR="00CE51F3" w:rsidRDefault="00F53F52" w:rsidP="00F53F52">
      <w:pPr>
        <w:widowControl w:val="0"/>
        <w:autoSpaceDE w:val="0"/>
        <w:autoSpaceDN w:val="0"/>
        <w:adjustRightInd w:val="0"/>
        <w:spacing w:after="0"/>
        <w:jc w:val="both"/>
        <w:rPr>
          <w:b/>
          <w:u w:val="single"/>
        </w:rPr>
      </w:pPr>
      <w:r w:rsidRPr="00F53F52">
        <w:rPr>
          <w:b/>
          <w:u w:val="single"/>
        </w:rPr>
        <w:t xml:space="preserve">4.6 </w:t>
      </w:r>
      <w:r w:rsidR="00CE51F3" w:rsidRPr="00F53F52">
        <w:rPr>
          <w:b/>
          <w:u w:val="single"/>
        </w:rPr>
        <w:t>Mobiliteit</w:t>
      </w:r>
    </w:p>
    <w:p w:rsidR="00BC25C2" w:rsidRDefault="00BC25C2" w:rsidP="009F1ED2">
      <w:pPr>
        <w:widowControl w:val="0"/>
        <w:autoSpaceDE w:val="0"/>
        <w:autoSpaceDN w:val="0"/>
        <w:adjustRightInd w:val="0"/>
        <w:spacing w:after="0"/>
        <w:jc w:val="both"/>
        <w:rPr>
          <w:b/>
          <w:u w:val="single"/>
        </w:rPr>
      </w:pPr>
    </w:p>
    <w:p w:rsidR="0037691F" w:rsidRPr="00673F84" w:rsidRDefault="00AE02E0" w:rsidP="0037691F">
      <w:pPr>
        <w:jc w:val="both"/>
      </w:pPr>
      <w:r>
        <w:t xml:space="preserve">Het voeren van een beleid dat inzet op “fossiele transitievormen” van energie kan remmend werken op innovatie en de transitie naar niet-fossiele vormen van hernieuwbare energie en economische opportuniteiten afremmen. </w:t>
      </w:r>
      <w:r w:rsidR="0037691F">
        <w:t>De hogere overheden zullen het openbaar vervoer moeten afstemmen op de wensen van de 21</w:t>
      </w:r>
      <w:r w:rsidR="0037691F" w:rsidRPr="00673F84">
        <w:t>ste</w:t>
      </w:r>
      <w:r w:rsidR="0037691F">
        <w:t xml:space="preserve"> eeuw. Niet enkel steden, maar ook kleinere gemeenten moeten een goede bediening krijgen. Verder moet ook de kaart van de fietsers en de voetgangers worden getrokken. </w:t>
      </w:r>
    </w:p>
    <w:p w:rsidR="00AE02E0" w:rsidRPr="00673F84" w:rsidRDefault="00AE02E0" w:rsidP="00AE02E0">
      <w:pPr>
        <w:jc w:val="both"/>
      </w:pPr>
      <w:r>
        <w:t>De provincies investeren al geruime tijd in onder andere fietssnelwegen</w:t>
      </w:r>
      <w:r w:rsidRPr="00673F84">
        <w:t>. Tijdens de voorbije legislatuur hebben de vijf Vlaamse provincies samen  62,4 miljoen euro geïnvesteerd in het vervolledigen van het bovenlokaal functioneel fietsroutenetwerk (BFF), de aanleg van fietssnelwegen/</w:t>
      </w:r>
      <w:proofErr w:type="spellStart"/>
      <w:r w:rsidRPr="00673F84">
        <w:t>fietsostrades</w:t>
      </w:r>
      <w:proofErr w:type="spellEnd"/>
      <w:r w:rsidRPr="00673F84">
        <w:t xml:space="preserve"> en andere noodzakelijke infrastructuur. Door deze investeringen stonden de provincies garant voor de aanleg van meer dan 420 km fietspaden. </w:t>
      </w:r>
      <w:r>
        <w:t xml:space="preserve">Natuurlijk is dit niet voldoende. </w:t>
      </w:r>
    </w:p>
    <w:p w:rsidR="00AE02E0" w:rsidRDefault="00AE02E0" w:rsidP="00AE02E0">
      <w:pPr>
        <w:autoSpaceDE w:val="0"/>
        <w:autoSpaceDN w:val="0"/>
        <w:jc w:val="both"/>
      </w:pPr>
      <w:r>
        <w:t>Aandachtspunten zijn hier:</w:t>
      </w:r>
    </w:p>
    <w:p w:rsidR="00AE02E0" w:rsidRDefault="00AE02E0" w:rsidP="00AE02E0">
      <w:pPr>
        <w:pStyle w:val="Lijstalinea"/>
        <w:numPr>
          <w:ilvl w:val="0"/>
          <w:numId w:val="7"/>
        </w:numPr>
        <w:autoSpaceDE w:val="0"/>
        <w:autoSpaceDN w:val="0"/>
        <w:spacing w:after="0" w:line="276" w:lineRule="auto"/>
        <w:jc w:val="both"/>
      </w:pPr>
      <w:r>
        <w:t>Bij de inplanting van bedrijven, recreatie en woningen is er nood aan een doordachte keuze voor een duurzame mobiliteit.</w:t>
      </w:r>
    </w:p>
    <w:p w:rsidR="00AE02E0" w:rsidRDefault="00AE02E0" w:rsidP="00AE02E0">
      <w:pPr>
        <w:pStyle w:val="Lijstalinea"/>
        <w:autoSpaceDE w:val="0"/>
        <w:autoSpaceDN w:val="0"/>
        <w:spacing w:after="0" w:line="276" w:lineRule="auto"/>
        <w:jc w:val="both"/>
      </w:pPr>
    </w:p>
    <w:p w:rsidR="00AE02E0" w:rsidRDefault="00AE02E0" w:rsidP="00AE02E0">
      <w:pPr>
        <w:pStyle w:val="Lijstalinea"/>
        <w:numPr>
          <w:ilvl w:val="0"/>
          <w:numId w:val="7"/>
        </w:numPr>
        <w:autoSpaceDE w:val="0"/>
        <w:autoSpaceDN w:val="0"/>
        <w:spacing w:after="0" w:line="276" w:lineRule="auto"/>
        <w:jc w:val="both"/>
      </w:pPr>
      <w:r>
        <w:t>Investeren in milieuvriendelijke en CO2-neutrale technologieën.</w:t>
      </w:r>
    </w:p>
    <w:p w:rsidR="00AE02E0" w:rsidRDefault="00AE02E0" w:rsidP="00AE02E0">
      <w:pPr>
        <w:pStyle w:val="Lijstalinea"/>
        <w:jc w:val="both"/>
      </w:pPr>
    </w:p>
    <w:p w:rsidR="0037691F" w:rsidRDefault="00AE02E0" w:rsidP="0037691F">
      <w:pPr>
        <w:pStyle w:val="Lijstalinea"/>
        <w:numPr>
          <w:ilvl w:val="0"/>
          <w:numId w:val="7"/>
        </w:numPr>
        <w:autoSpaceDE w:val="0"/>
        <w:autoSpaceDN w:val="0"/>
        <w:spacing w:after="0" w:line="276" w:lineRule="auto"/>
        <w:jc w:val="both"/>
      </w:pPr>
      <w:r w:rsidRPr="00673F84">
        <w:t xml:space="preserve">Een duidelijker samenwerkingskader met betrekking tot de fietssnelwegen is noodzakelijk. </w:t>
      </w:r>
    </w:p>
    <w:p w:rsidR="0037691F" w:rsidRDefault="0037691F" w:rsidP="0037691F">
      <w:pPr>
        <w:pStyle w:val="Lijstalinea"/>
      </w:pPr>
    </w:p>
    <w:p w:rsidR="00CE51F3" w:rsidRDefault="00AE02E0" w:rsidP="0037691F">
      <w:pPr>
        <w:pStyle w:val="Lijstalinea"/>
        <w:numPr>
          <w:ilvl w:val="0"/>
          <w:numId w:val="7"/>
        </w:numPr>
        <w:autoSpaceDE w:val="0"/>
        <w:autoSpaceDN w:val="0"/>
        <w:spacing w:after="0" w:line="276" w:lineRule="auto"/>
        <w:jc w:val="both"/>
      </w:pPr>
      <w:r>
        <w:t xml:space="preserve">Uitbouw van een slimme logistiek en slimme netwerken om goederentransport te verduurzamen. </w:t>
      </w:r>
    </w:p>
    <w:p w:rsidR="00AE02E0" w:rsidRPr="00AE02E0" w:rsidRDefault="00AE02E0" w:rsidP="00AE02E0">
      <w:pPr>
        <w:autoSpaceDE w:val="0"/>
        <w:autoSpaceDN w:val="0"/>
        <w:spacing w:after="0"/>
        <w:jc w:val="both"/>
      </w:pPr>
    </w:p>
    <w:p w:rsidR="00175F15" w:rsidRDefault="00F53F52" w:rsidP="00F53F52">
      <w:pPr>
        <w:widowControl w:val="0"/>
        <w:autoSpaceDE w:val="0"/>
        <w:autoSpaceDN w:val="0"/>
        <w:adjustRightInd w:val="0"/>
        <w:spacing w:after="0"/>
        <w:jc w:val="both"/>
        <w:rPr>
          <w:b/>
          <w:u w:val="single"/>
        </w:rPr>
      </w:pPr>
      <w:r w:rsidRPr="00F53F52">
        <w:rPr>
          <w:b/>
          <w:u w:val="single"/>
        </w:rPr>
        <w:t xml:space="preserve">4.7 </w:t>
      </w:r>
      <w:r w:rsidR="00CE51F3" w:rsidRPr="00F53F52">
        <w:rPr>
          <w:b/>
          <w:u w:val="single"/>
        </w:rPr>
        <w:t xml:space="preserve">Economie </w:t>
      </w:r>
    </w:p>
    <w:p w:rsidR="00F53F52" w:rsidRPr="00F53F52" w:rsidRDefault="00F53F52" w:rsidP="00F53F52">
      <w:pPr>
        <w:widowControl w:val="0"/>
        <w:autoSpaceDE w:val="0"/>
        <w:autoSpaceDN w:val="0"/>
        <w:adjustRightInd w:val="0"/>
        <w:spacing w:after="0"/>
        <w:jc w:val="both"/>
        <w:rPr>
          <w:b/>
          <w:u w:val="single"/>
        </w:rPr>
      </w:pPr>
    </w:p>
    <w:p w:rsidR="00175F15" w:rsidRDefault="00175F15" w:rsidP="00F53F52">
      <w:pPr>
        <w:widowControl w:val="0"/>
        <w:autoSpaceDE w:val="0"/>
        <w:autoSpaceDN w:val="0"/>
        <w:adjustRightInd w:val="0"/>
        <w:spacing w:after="0"/>
        <w:jc w:val="both"/>
      </w:pPr>
      <w:r>
        <w:t xml:space="preserve">Een </w:t>
      </w:r>
      <w:proofErr w:type="spellStart"/>
      <w:r>
        <w:t>klimaatneutrale</w:t>
      </w:r>
      <w:proofErr w:type="spellEnd"/>
      <w:r>
        <w:t xml:space="preserve"> wereld kan niet worden gerealiseerd zonder een duurzame economie. Groene investeringen moeten worden gestimuleerd. Een circulaire economie is onlosmakelijk verbonden aan het streven naar klimaatneutraliteit. Onze economie zal een transitie doormaken wa</w:t>
      </w:r>
      <w:r w:rsidR="00AA5531">
        <w:t>ar de digitalisering de belangrijke</w:t>
      </w:r>
      <w:r>
        <w:t xml:space="preserve"> spil in het verhaal is. Op deze transitie zullen we ons moeten voorbereiden. </w:t>
      </w:r>
    </w:p>
    <w:p w:rsidR="00F53F52" w:rsidRDefault="00F53F52" w:rsidP="00F53F52">
      <w:pPr>
        <w:widowControl w:val="0"/>
        <w:autoSpaceDE w:val="0"/>
        <w:autoSpaceDN w:val="0"/>
        <w:adjustRightInd w:val="0"/>
        <w:spacing w:after="0"/>
        <w:jc w:val="both"/>
      </w:pPr>
    </w:p>
    <w:p w:rsidR="00AA5531" w:rsidRDefault="00AA5531" w:rsidP="00F53F52">
      <w:pPr>
        <w:widowControl w:val="0"/>
        <w:autoSpaceDE w:val="0"/>
        <w:autoSpaceDN w:val="0"/>
        <w:adjustRightInd w:val="0"/>
        <w:spacing w:after="0"/>
        <w:jc w:val="both"/>
      </w:pPr>
      <w:r w:rsidRPr="00F53F52">
        <w:t>Aandachtspunten zijn</w:t>
      </w:r>
      <w:r w:rsidR="00F53F52" w:rsidRPr="00F53F52">
        <w:t xml:space="preserve"> hier</w:t>
      </w:r>
      <w:r w:rsidRPr="00F53F52">
        <w:t>:</w:t>
      </w:r>
    </w:p>
    <w:p w:rsidR="00F53F52" w:rsidRPr="00F53F52" w:rsidRDefault="00F53F52" w:rsidP="00F53F52">
      <w:pPr>
        <w:widowControl w:val="0"/>
        <w:autoSpaceDE w:val="0"/>
        <w:autoSpaceDN w:val="0"/>
        <w:adjustRightInd w:val="0"/>
        <w:spacing w:after="0"/>
        <w:jc w:val="both"/>
      </w:pPr>
    </w:p>
    <w:p w:rsidR="00AA5531" w:rsidRDefault="00AA5531" w:rsidP="00F53F52">
      <w:pPr>
        <w:pStyle w:val="Lijstalinea"/>
        <w:widowControl w:val="0"/>
        <w:numPr>
          <w:ilvl w:val="0"/>
          <w:numId w:val="2"/>
        </w:numPr>
        <w:autoSpaceDE w:val="0"/>
        <w:autoSpaceDN w:val="0"/>
        <w:adjustRightInd w:val="0"/>
        <w:spacing w:after="0" w:line="276" w:lineRule="auto"/>
        <w:jc w:val="both"/>
        <w:rPr>
          <w:rFonts w:eastAsiaTheme="minorEastAsia"/>
          <w:lang w:eastAsia="nl-NL"/>
        </w:rPr>
      </w:pPr>
      <w:r w:rsidRPr="00F53F52">
        <w:rPr>
          <w:rFonts w:eastAsiaTheme="minorEastAsia"/>
          <w:lang w:eastAsia="nl-NL"/>
        </w:rPr>
        <w:t>Inzetten op het stimuleren van de lokale economie en de duurzame detailhandel</w:t>
      </w:r>
      <w:r w:rsidR="00594D85">
        <w:rPr>
          <w:rFonts w:eastAsiaTheme="minorEastAsia"/>
          <w:lang w:eastAsia="nl-NL"/>
        </w:rPr>
        <w:t xml:space="preserve">. </w:t>
      </w:r>
    </w:p>
    <w:p w:rsidR="00F53F52" w:rsidRPr="00F53F52" w:rsidRDefault="00F53F52" w:rsidP="00F53F52">
      <w:pPr>
        <w:pStyle w:val="Lijstalinea"/>
        <w:widowControl w:val="0"/>
        <w:autoSpaceDE w:val="0"/>
        <w:autoSpaceDN w:val="0"/>
        <w:adjustRightInd w:val="0"/>
        <w:spacing w:after="0" w:line="276" w:lineRule="auto"/>
        <w:jc w:val="both"/>
        <w:rPr>
          <w:rFonts w:eastAsiaTheme="minorEastAsia"/>
          <w:lang w:eastAsia="nl-NL"/>
        </w:rPr>
      </w:pPr>
    </w:p>
    <w:p w:rsidR="00F53F52" w:rsidRDefault="00AA5531" w:rsidP="00F53F52">
      <w:pPr>
        <w:pStyle w:val="Lijstalinea"/>
        <w:widowControl w:val="0"/>
        <w:numPr>
          <w:ilvl w:val="0"/>
          <w:numId w:val="2"/>
        </w:numPr>
        <w:autoSpaceDE w:val="0"/>
        <w:autoSpaceDN w:val="0"/>
        <w:adjustRightInd w:val="0"/>
        <w:spacing w:after="0" w:line="276" w:lineRule="auto"/>
        <w:jc w:val="both"/>
        <w:rPr>
          <w:rFonts w:eastAsiaTheme="minorEastAsia"/>
          <w:lang w:eastAsia="nl-NL"/>
        </w:rPr>
      </w:pPr>
      <w:r w:rsidRPr="00F53F52">
        <w:rPr>
          <w:rFonts w:eastAsiaTheme="minorEastAsia"/>
          <w:lang w:eastAsia="nl-NL"/>
        </w:rPr>
        <w:t>Een toekomstgerichte economie vereist klimaatgerichte innovatie en specialisatie</w:t>
      </w:r>
      <w:r w:rsidR="00594D85">
        <w:rPr>
          <w:rFonts w:eastAsiaTheme="minorEastAsia"/>
          <w:lang w:eastAsia="nl-NL"/>
        </w:rPr>
        <w:t>.</w:t>
      </w:r>
    </w:p>
    <w:p w:rsidR="00F53F52" w:rsidRPr="00F53F52" w:rsidRDefault="00F53F52" w:rsidP="00F53F52">
      <w:pPr>
        <w:widowControl w:val="0"/>
        <w:autoSpaceDE w:val="0"/>
        <w:autoSpaceDN w:val="0"/>
        <w:adjustRightInd w:val="0"/>
        <w:spacing w:after="0"/>
        <w:jc w:val="both"/>
      </w:pPr>
    </w:p>
    <w:p w:rsidR="0037691F" w:rsidRDefault="00AA5531" w:rsidP="00F53F52">
      <w:pPr>
        <w:pStyle w:val="Lijstalinea"/>
        <w:widowControl w:val="0"/>
        <w:numPr>
          <w:ilvl w:val="0"/>
          <w:numId w:val="2"/>
        </w:numPr>
        <w:autoSpaceDE w:val="0"/>
        <w:autoSpaceDN w:val="0"/>
        <w:adjustRightInd w:val="0"/>
        <w:spacing w:after="0" w:line="276" w:lineRule="auto"/>
        <w:jc w:val="both"/>
        <w:rPr>
          <w:rFonts w:eastAsiaTheme="minorEastAsia"/>
          <w:lang w:eastAsia="nl-NL"/>
        </w:rPr>
      </w:pPr>
      <w:r w:rsidRPr="00F53F52">
        <w:rPr>
          <w:rFonts w:eastAsiaTheme="minorEastAsia"/>
          <w:lang w:eastAsia="nl-NL"/>
        </w:rPr>
        <w:t>Het sluiten van kringlopen</w:t>
      </w:r>
      <w:r w:rsidR="00594D85">
        <w:rPr>
          <w:rFonts w:eastAsiaTheme="minorEastAsia"/>
          <w:lang w:eastAsia="nl-NL"/>
        </w:rPr>
        <w:t xml:space="preserve">. </w:t>
      </w:r>
    </w:p>
    <w:p w:rsidR="0037691F" w:rsidRPr="0037691F" w:rsidRDefault="0037691F" w:rsidP="0037691F">
      <w:pPr>
        <w:pStyle w:val="Lijstalinea"/>
        <w:rPr>
          <w:rFonts w:eastAsiaTheme="minorEastAsia"/>
          <w:lang w:eastAsia="nl-NL"/>
        </w:rPr>
      </w:pPr>
    </w:p>
    <w:p w:rsidR="0037691F" w:rsidRDefault="0037691F" w:rsidP="0037691F">
      <w:pPr>
        <w:pStyle w:val="Lijstalinea"/>
        <w:widowControl w:val="0"/>
        <w:autoSpaceDE w:val="0"/>
        <w:autoSpaceDN w:val="0"/>
        <w:adjustRightInd w:val="0"/>
        <w:spacing w:after="0" w:line="276" w:lineRule="auto"/>
        <w:jc w:val="both"/>
        <w:rPr>
          <w:rFonts w:eastAsiaTheme="minorEastAsia"/>
          <w:lang w:eastAsia="nl-NL"/>
        </w:rPr>
      </w:pPr>
    </w:p>
    <w:p w:rsidR="00350B3B" w:rsidRPr="0037691F" w:rsidRDefault="00F53F52" w:rsidP="0037691F">
      <w:pPr>
        <w:widowControl w:val="0"/>
        <w:autoSpaceDE w:val="0"/>
        <w:autoSpaceDN w:val="0"/>
        <w:adjustRightInd w:val="0"/>
        <w:spacing w:after="0"/>
        <w:jc w:val="both"/>
      </w:pPr>
      <w:r w:rsidRPr="0037691F">
        <w:rPr>
          <w:b/>
          <w:u w:val="single"/>
        </w:rPr>
        <w:t xml:space="preserve">4.8 </w:t>
      </w:r>
      <w:r w:rsidR="00350B3B" w:rsidRPr="0037691F">
        <w:rPr>
          <w:b/>
          <w:u w:val="single"/>
        </w:rPr>
        <w:t>Landbouw</w:t>
      </w:r>
    </w:p>
    <w:p w:rsidR="009C13A6" w:rsidRPr="009C13A6" w:rsidRDefault="009C13A6" w:rsidP="00F53F52">
      <w:pPr>
        <w:widowControl w:val="0"/>
        <w:autoSpaceDE w:val="0"/>
        <w:autoSpaceDN w:val="0"/>
        <w:adjustRightInd w:val="0"/>
        <w:spacing w:after="0"/>
        <w:jc w:val="both"/>
        <w:rPr>
          <w:b/>
          <w:u w:val="single"/>
        </w:rPr>
      </w:pPr>
    </w:p>
    <w:p w:rsidR="00350B3B" w:rsidRDefault="00350B3B" w:rsidP="00F53F52">
      <w:pPr>
        <w:jc w:val="both"/>
      </w:pPr>
      <w:r>
        <w:t xml:space="preserve">We moeten het belang van een duurzame </w:t>
      </w:r>
      <w:r w:rsidR="00175F15">
        <w:t xml:space="preserve">innoverende </w:t>
      </w:r>
      <w:r>
        <w:t xml:space="preserve">landbouw in Vlaanderen onderstrepen. De groeiende bevolking doet de vraag naar </w:t>
      </w:r>
      <w:r w:rsidR="00175F15">
        <w:t xml:space="preserve">kwaliteitsvolle </w:t>
      </w:r>
      <w:r w:rsidR="00A83EC9">
        <w:t xml:space="preserve">en duurzame </w:t>
      </w:r>
      <w:r w:rsidR="00175F15">
        <w:t xml:space="preserve">voeding </w:t>
      </w:r>
      <w:r>
        <w:t xml:space="preserve">toenemen. In Vlaanderen moeten we er ons dus bewust van zijn </w:t>
      </w:r>
      <w:r w:rsidR="00AA5531">
        <w:t xml:space="preserve">dat landbouw </w:t>
      </w:r>
      <w:r>
        <w:t xml:space="preserve">niet mag verdwijnen. De klimaatveranderingen zullen </w:t>
      </w:r>
      <w:r w:rsidR="00AA5531">
        <w:t>immers</w:t>
      </w:r>
      <w:r>
        <w:t xml:space="preserve"> een impact hebben op onze manier van telen. De la</w:t>
      </w:r>
      <w:r w:rsidR="00021EDB">
        <w:t xml:space="preserve">ndbouwsector heeft </w:t>
      </w:r>
      <w:r w:rsidR="006D087B">
        <w:t xml:space="preserve">al </w:t>
      </w:r>
      <w:r>
        <w:t>inspanningen geleverd. Er zullen</w:t>
      </w:r>
      <w:r w:rsidR="00175F15">
        <w:t xml:space="preserve"> echter</w:t>
      </w:r>
      <w:r>
        <w:t xml:space="preserve"> bli</w:t>
      </w:r>
      <w:r w:rsidR="00175F15">
        <w:t xml:space="preserve">jvende inspanningen nodig zijn. </w:t>
      </w:r>
      <w:r w:rsidR="00021EDB">
        <w:t xml:space="preserve">Het is </w:t>
      </w:r>
      <w:r>
        <w:t xml:space="preserve">van belang dat we (startende) landbouwers de kansen geven om hun activiteiten te kunnen ontplooien. Wanneer wij hun deze zekerheid bieden zal dit ook het hele klimaatverhaal ten goede komen. </w:t>
      </w:r>
      <w:r w:rsidR="00175F15">
        <w:t xml:space="preserve">De landbouwer zal op deze manier ook zijn rol als beheerder van de open ruimte beter kunnen uitspelen. </w:t>
      </w:r>
    </w:p>
    <w:p w:rsidR="00AA5531" w:rsidRPr="006D087B" w:rsidRDefault="00AA5531" w:rsidP="00F53F52">
      <w:pPr>
        <w:jc w:val="both"/>
      </w:pPr>
      <w:r w:rsidRPr="006D087B">
        <w:t>Aandachtspunten zijn</w:t>
      </w:r>
      <w:r w:rsidR="006D087B" w:rsidRPr="006D087B">
        <w:t xml:space="preserve"> </w:t>
      </w:r>
      <w:r w:rsidR="00F53F52" w:rsidRPr="006D087B">
        <w:t>hier:</w:t>
      </w:r>
    </w:p>
    <w:p w:rsidR="006D087B" w:rsidRDefault="00AA5531" w:rsidP="00946F47">
      <w:pPr>
        <w:pStyle w:val="Lijstalinea"/>
        <w:numPr>
          <w:ilvl w:val="0"/>
          <w:numId w:val="2"/>
        </w:numPr>
        <w:spacing w:line="276" w:lineRule="auto"/>
        <w:jc w:val="both"/>
        <w:rPr>
          <w:rFonts w:eastAsiaTheme="minorEastAsia"/>
          <w:lang w:eastAsia="nl-NL"/>
        </w:rPr>
      </w:pPr>
      <w:r w:rsidRPr="006D087B">
        <w:rPr>
          <w:rFonts w:eastAsiaTheme="minorEastAsia"/>
          <w:lang w:eastAsia="nl-NL"/>
        </w:rPr>
        <w:t xml:space="preserve">Inzetten op lokale en duurzame voedselproductie en </w:t>
      </w:r>
      <w:r w:rsidR="00831AEB">
        <w:rPr>
          <w:rFonts w:eastAsiaTheme="minorEastAsia"/>
          <w:lang w:eastAsia="nl-NL"/>
        </w:rPr>
        <w:t>-</w:t>
      </w:r>
      <w:r w:rsidRPr="006D087B">
        <w:rPr>
          <w:rFonts w:eastAsiaTheme="minorEastAsia"/>
          <w:lang w:eastAsia="nl-NL"/>
        </w:rPr>
        <w:t>afzet</w:t>
      </w:r>
      <w:r w:rsidR="006D087B">
        <w:rPr>
          <w:rFonts w:eastAsiaTheme="minorEastAsia"/>
          <w:lang w:eastAsia="nl-NL"/>
        </w:rPr>
        <w:t xml:space="preserve">. </w:t>
      </w:r>
    </w:p>
    <w:p w:rsidR="00946F47" w:rsidRPr="00946F47" w:rsidRDefault="00946F47" w:rsidP="00946F47">
      <w:pPr>
        <w:pStyle w:val="Lijstalinea"/>
        <w:spacing w:line="276" w:lineRule="auto"/>
        <w:jc w:val="both"/>
        <w:rPr>
          <w:rFonts w:eastAsiaTheme="minorEastAsia"/>
          <w:lang w:eastAsia="nl-NL"/>
        </w:rPr>
      </w:pPr>
    </w:p>
    <w:p w:rsidR="009C13A6" w:rsidRPr="009C13A6" w:rsidRDefault="00021EDB" w:rsidP="009C13A6">
      <w:pPr>
        <w:pStyle w:val="Lijstalinea"/>
        <w:numPr>
          <w:ilvl w:val="0"/>
          <w:numId w:val="2"/>
        </w:numPr>
        <w:spacing w:after="240" w:line="276" w:lineRule="auto"/>
        <w:ind w:left="714" w:hanging="357"/>
        <w:jc w:val="both"/>
        <w:rPr>
          <w:rFonts w:eastAsiaTheme="minorEastAsia"/>
          <w:lang w:eastAsia="nl-NL"/>
        </w:rPr>
      </w:pPr>
      <w:r w:rsidRPr="006D087B">
        <w:rPr>
          <w:rFonts w:eastAsiaTheme="minorEastAsia"/>
          <w:lang w:eastAsia="nl-NL"/>
        </w:rPr>
        <w:t>Inzetten op verdere ondersteuning</w:t>
      </w:r>
      <w:r w:rsidR="00355608" w:rsidRPr="006D087B">
        <w:rPr>
          <w:rFonts w:eastAsiaTheme="minorEastAsia"/>
          <w:lang w:eastAsia="nl-NL"/>
        </w:rPr>
        <w:t xml:space="preserve"> en stimuleren</w:t>
      </w:r>
      <w:r w:rsidRPr="006D087B">
        <w:rPr>
          <w:rFonts w:eastAsiaTheme="minorEastAsia"/>
          <w:lang w:eastAsia="nl-NL"/>
        </w:rPr>
        <w:t xml:space="preserve"> van de biologische</w:t>
      </w:r>
      <w:r w:rsidR="006D087B">
        <w:rPr>
          <w:rFonts w:eastAsiaTheme="minorEastAsia"/>
          <w:lang w:eastAsia="nl-NL"/>
        </w:rPr>
        <w:t xml:space="preserve"> en </w:t>
      </w:r>
      <w:r w:rsidR="00594D85">
        <w:rPr>
          <w:rFonts w:eastAsiaTheme="minorEastAsia"/>
          <w:lang w:eastAsia="nl-NL"/>
        </w:rPr>
        <w:t>agro</w:t>
      </w:r>
      <w:r w:rsidR="00831AEB">
        <w:rPr>
          <w:rFonts w:eastAsiaTheme="minorEastAsia"/>
          <w:lang w:eastAsia="nl-NL"/>
        </w:rPr>
        <w:t>-</w:t>
      </w:r>
      <w:r w:rsidR="00594D85">
        <w:rPr>
          <w:rFonts w:eastAsiaTheme="minorEastAsia"/>
          <w:lang w:eastAsia="nl-NL"/>
        </w:rPr>
        <w:t>ecologische</w:t>
      </w:r>
      <w:r w:rsidR="006D087B">
        <w:rPr>
          <w:rFonts w:eastAsiaTheme="minorEastAsia"/>
          <w:lang w:eastAsia="nl-NL"/>
        </w:rPr>
        <w:t xml:space="preserve"> landbouw. </w:t>
      </w:r>
    </w:p>
    <w:p w:rsidR="00CE51F3" w:rsidRDefault="004D2361" w:rsidP="003113D9">
      <w:pPr>
        <w:jc w:val="both"/>
      </w:pPr>
      <w:r w:rsidRPr="00855538">
        <w:rPr>
          <w:b/>
          <w:sz w:val="28"/>
          <w:u w:val="single"/>
        </w:rPr>
        <w:t xml:space="preserve">5. </w:t>
      </w:r>
      <w:r w:rsidR="00CE51F3" w:rsidRPr="00855538">
        <w:rPr>
          <w:b/>
          <w:sz w:val="28"/>
          <w:u w:val="single"/>
        </w:rPr>
        <w:t>Meer info</w:t>
      </w:r>
      <w:r w:rsidR="00855538">
        <w:rPr>
          <w:b/>
          <w:sz w:val="28"/>
          <w:u w:val="single"/>
        </w:rPr>
        <w:t>rmatie</w:t>
      </w:r>
      <w:r w:rsidR="00CE51F3" w:rsidRPr="00855538">
        <w:rPr>
          <w:b/>
          <w:sz w:val="28"/>
          <w:u w:val="single"/>
        </w:rPr>
        <w:t xml:space="preserve"> over de plannen en ambities van de vijf provincies</w:t>
      </w:r>
    </w:p>
    <w:p w:rsidR="00CE51F3" w:rsidRDefault="00CE51F3" w:rsidP="008B54C8">
      <w:pPr>
        <w:pStyle w:val="Lijstalinea"/>
        <w:widowControl w:val="0"/>
        <w:numPr>
          <w:ilvl w:val="0"/>
          <w:numId w:val="6"/>
        </w:numPr>
        <w:autoSpaceDE w:val="0"/>
        <w:autoSpaceDN w:val="0"/>
        <w:adjustRightInd w:val="0"/>
        <w:spacing w:after="0"/>
        <w:jc w:val="both"/>
      </w:pPr>
      <w:r w:rsidRPr="003113D9">
        <w:t xml:space="preserve">Provincie Oost-Vlaanderen: </w:t>
      </w:r>
      <w:hyperlink r:id="rId8" w:history="1">
        <w:r w:rsidRPr="008B54C8">
          <w:rPr>
            <w:rStyle w:val="Hyperlink"/>
            <w:color w:val="auto"/>
            <w:u w:val="none"/>
          </w:rPr>
          <w:t>www.ikbenklimaatgezond.be</w:t>
        </w:r>
      </w:hyperlink>
      <w:r w:rsidRPr="003113D9">
        <w:t xml:space="preserve"> </w:t>
      </w:r>
    </w:p>
    <w:p w:rsidR="008B54C8" w:rsidRPr="003113D9" w:rsidRDefault="008B54C8" w:rsidP="008B54C8">
      <w:pPr>
        <w:pStyle w:val="Lijstalinea"/>
        <w:widowControl w:val="0"/>
        <w:autoSpaceDE w:val="0"/>
        <w:autoSpaceDN w:val="0"/>
        <w:adjustRightInd w:val="0"/>
        <w:spacing w:after="0"/>
        <w:jc w:val="both"/>
      </w:pPr>
    </w:p>
    <w:p w:rsidR="00A83EC9" w:rsidRDefault="00CE51F3" w:rsidP="00BE0122">
      <w:pPr>
        <w:pStyle w:val="Lijstalinea"/>
        <w:widowControl w:val="0"/>
        <w:numPr>
          <w:ilvl w:val="0"/>
          <w:numId w:val="6"/>
        </w:numPr>
        <w:autoSpaceDE w:val="0"/>
        <w:autoSpaceDN w:val="0"/>
        <w:adjustRightInd w:val="0"/>
        <w:spacing w:after="0"/>
        <w:jc w:val="both"/>
      </w:pPr>
      <w:r w:rsidRPr="003113D9">
        <w:t>Provincie</w:t>
      </w:r>
      <w:r w:rsidR="00BE0122">
        <w:t xml:space="preserve"> </w:t>
      </w:r>
      <w:r w:rsidRPr="003113D9">
        <w:t>West-Vlaanderen:</w:t>
      </w:r>
      <w:r w:rsidR="00BE0122" w:rsidRPr="00BE0122">
        <w:t xml:space="preserve"> </w:t>
      </w:r>
      <w:hyperlink r:id="rId9" w:history="1">
        <w:r w:rsidR="00BE0122" w:rsidRPr="005A2AE3">
          <w:rPr>
            <w:rStyle w:val="Hyperlink"/>
          </w:rPr>
          <w:t>www.west-vlaanderen.be/energie-en-wonen/klimaat</w:t>
        </w:r>
      </w:hyperlink>
    </w:p>
    <w:p w:rsidR="00BE0122" w:rsidRPr="00BE0122" w:rsidRDefault="00BE0122" w:rsidP="00BE0122">
      <w:pPr>
        <w:widowControl w:val="0"/>
        <w:autoSpaceDE w:val="0"/>
        <w:autoSpaceDN w:val="0"/>
        <w:adjustRightInd w:val="0"/>
        <w:spacing w:after="0"/>
        <w:jc w:val="both"/>
        <w:rPr>
          <w:rFonts w:eastAsiaTheme="minorHAnsi"/>
        </w:rPr>
      </w:pPr>
    </w:p>
    <w:p w:rsidR="00CE51F3" w:rsidRDefault="00CE51F3" w:rsidP="008B54C8">
      <w:pPr>
        <w:pStyle w:val="Lijstalinea"/>
        <w:widowControl w:val="0"/>
        <w:numPr>
          <w:ilvl w:val="0"/>
          <w:numId w:val="6"/>
        </w:numPr>
        <w:autoSpaceDE w:val="0"/>
        <w:autoSpaceDN w:val="0"/>
        <w:adjustRightInd w:val="0"/>
        <w:spacing w:after="0"/>
      </w:pPr>
      <w:r w:rsidRPr="003113D9">
        <w:t>Provincie Vlaams-Brabant:</w:t>
      </w:r>
      <w:r w:rsidR="003113D9" w:rsidRPr="003113D9">
        <w:t xml:space="preserve"> </w:t>
      </w:r>
      <w:hyperlink r:id="rId10" w:history="1">
        <w:r w:rsidR="00BE0122" w:rsidRPr="005A2AE3">
          <w:rPr>
            <w:rStyle w:val="Hyperlink"/>
          </w:rPr>
          <w:t>www.vlaamsbrabant.be/klimaatneutraal</w:t>
        </w:r>
      </w:hyperlink>
    </w:p>
    <w:p w:rsidR="00A83EC9" w:rsidRPr="003113D9" w:rsidRDefault="00A83EC9" w:rsidP="00A83EC9">
      <w:pPr>
        <w:pStyle w:val="Lijstalinea"/>
        <w:widowControl w:val="0"/>
        <w:autoSpaceDE w:val="0"/>
        <w:autoSpaceDN w:val="0"/>
        <w:adjustRightInd w:val="0"/>
        <w:spacing w:after="0"/>
      </w:pPr>
    </w:p>
    <w:p w:rsidR="00CE51F3" w:rsidRDefault="00A83EC9" w:rsidP="00A83EC9">
      <w:pPr>
        <w:pStyle w:val="Lijstalinea"/>
        <w:widowControl w:val="0"/>
        <w:numPr>
          <w:ilvl w:val="0"/>
          <w:numId w:val="6"/>
        </w:numPr>
        <w:autoSpaceDE w:val="0"/>
        <w:autoSpaceDN w:val="0"/>
        <w:adjustRightInd w:val="0"/>
        <w:spacing w:after="0"/>
      </w:pPr>
      <w:r>
        <w:t xml:space="preserve">Provincie </w:t>
      </w:r>
      <w:r w:rsidR="00CE51F3" w:rsidRPr="003113D9">
        <w:t>Antwerpen:</w:t>
      </w:r>
      <w:r w:rsidR="004D2361" w:rsidRPr="003113D9">
        <w:t xml:space="preserve"> </w:t>
      </w:r>
      <w:hyperlink r:id="rId11" w:history="1">
        <w:r w:rsidR="00CE51F3" w:rsidRPr="008B54C8">
          <w:rPr>
            <w:rStyle w:val="Hyperlink"/>
            <w:color w:val="auto"/>
            <w:u w:val="none"/>
          </w:rPr>
          <w:t>www.provincieantwerpen.be</w:t>
        </w:r>
      </w:hyperlink>
      <w:r w:rsidR="00CE51F3" w:rsidRPr="003113D9">
        <w:t xml:space="preserve"> (zoekterm: klimaatplan, </w:t>
      </w:r>
      <w:proofErr w:type="spellStart"/>
      <w:r w:rsidR="00CE51F3" w:rsidRPr="003113D9">
        <w:t>klimaatneutrale</w:t>
      </w:r>
      <w:proofErr w:type="spellEnd"/>
      <w:r w:rsidR="00CE51F3" w:rsidRPr="003113D9">
        <w:t xml:space="preserve"> organisatie 2020, </w:t>
      </w:r>
      <w:r w:rsidR="001E724F">
        <w:t>B</w:t>
      </w:r>
      <w:r w:rsidR="00CE51F3" w:rsidRPr="003113D9">
        <w:t xml:space="preserve">urgemeestersconvenant, klimaatrealisaties, </w:t>
      </w:r>
      <w:proofErr w:type="spellStart"/>
      <w:r w:rsidR="00CE51F3" w:rsidRPr="003113D9">
        <w:t>klimaatneutrale</w:t>
      </w:r>
      <w:proofErr w:type="spellEnd"/>
      <w:r w:rsidR="00CE51F3" w:rsidRPr="003113D9">
        <w:t xml:space="preserve"> provincie, ISO 14001)</w:t>
      </w:r>
    </w:p>
    <w:p w:rsidR="008B54C8" w:rsidRPr="003113D9" w:rsidRDefault="008B54C8" w:rsidP="008B54C8">
      <w:pPr>
        <w:pStyle w:val="Lijstalinea"/>
        <w:widowControl w:val="0"/>
        <w:autoSpaceDE w:val="0"/>
        <w:autoSpaceDN w:val="0"/>
        <w:adjustRightInd w:val="0"/>
        <w:spacing w:after="0"/>
        <w:jc w:val="both"/>
      </w:pPr>
    </w:p>
    <w:p w:rsidR="00996E38" w:rsidRPr="003F0ECC" w:rsidRDefault="00CE51F3" w:rsidP="004D2361">
      <w:pPr>
        <w:pStyle w:val="Lijstalinea"/>
        <w:widowControl w:val="0"/>
        <w:numPr>
          <w:ilvl w:val="0"/>
          <w:numId w:val="6"/>
        </w:numPr>
        <w:autoSpaceDE w:val="0"/>
        <w:autoSpaceDN w:val="0"/>
        <w:adjustRightInd w:val="0"/>
        <w:spacing w:after="0" w:line="240" w:lineRule="auto"/>
        <w:jc w:val="both"/>
        <w:rPr>
          <w:rStyle w:val="Hyperlink"/>
          <w:color w:val="auto"/>
          <w:u w:val="none"/>
        </w:rPr>
      </w:pPr>
      <w:r w:rsidRPr="003113D9">
        <w:t xml:space="preserve">Provincie Limburg: </w:t>
      </w:r>
      <w:hyperlink r:id="rId12" w:history="1">
        <w:r w:rsidR="003F0ECC" w:rsidRPr="003F0ECC">
          <w:rPr>
            <w:rStyle w:val="Hyperlink"/>
            <w:color w:val="auto"/>
            <w:u w:val="none"/>
          </w:rPr>
          <w:t>www.limburgklimaatneutraal.be</w:t>
        </w:r>
      </w:hyperlink>
    </w:p>
    <w:p w:rsidR="003F0ECC" w:rsidRDefault="003F0ECC" w:rsidP="003F0ECC">
      <w:pPr>
        <w:widowControl w:val="0"/>
        <w:autoSpaceDE w:val="0"/>
        <w:autoSpaceDN w:val="0"/>
        <w:adjustRightInd w:val="0"/>
        <w:spacing w:after="0" w:line="240" w:lineRule="auto"/>
        <w:jc w:val="both"/>
      </w:pPr>
    </w:p>
    <w:p w:rsidR="008F533F" w:rsidRDefault="00031A1F" w:rsidP="004D2361">
      <w:pPr>
        <w:widowControl w:val="0"/>
        <w:autoSpaceDE w:val="0"/>
        <w:autoSpaceDN w:val="0"/>
        <w:adjustRightInd w:val="0"/>
        <w:spacing w:after="0" w:line="240" w:lineRule="auto"/>
        <w:jc w:val="both"/>
        <w:rPr>
          <w:b/>
          <w:sz w:val="28"/>
          <w:u w:val="single"/>
        </w:rPr>
      </w:pPr>
      <w:r>
        <w:rPr>
          <w:b/>
          <w:sz w:val="28"/>
          <w:u w:val="single"/>
        </w:rPr>
        <w:t>6. Bevoegde gedeputeerden voor de vijf provincies</w:t>
      </w:r>
      <w:r w:rsidR="00BE0122">
        <w:rPr>
          <w:b/>
          <w:sz w:val="28"/>
          <w:u w:val="single"/>
        </w:rPr>
        <w:t xml:space="preserve"> </w:t>
      </w:r>
    </w:p>
    <w:p w:rsidR="008F533F" w:rsidRDefault="008F533F" w:rsidP="004D2361">
      <w:pPr>
        <w:widowControl w:val="0"/>
        <w:autoSpaceDE w:val="0"/>
        <w:autoSpaceDN w:val="0"/>
        <w:adjustRightInd w:val="0"/>
        <w:spacing w:after="0" w:line="240" w:lineRule="auto"/>
        <w:jc w:val="both"/>
        <w:rPr>
          <w:b/>
          <w:sz w:val="28"/>
          <w:u w:val="single"/>
        </w:rPr>
      </w:pPr>
    </w:p>
    <w:p w:rsidR="00031A1F" w:rsidRDefault="007375DC" w:rsidP="00031A1F">
      <w:pPr>
        <w:pStyle w:val="Lijstalinea"/>
        <w:widowControl w:val="0"/>
        <w:numPr>
          <w:ilvl w:val="0"/>
          <w:numId w:val="2"/>
        </w:numPr>
        <w:autoSpaceDE w:val="0"/>
        <w:autoSpaceDN w:val="0"/>
        <w:adjustRightInd w:val="0"/>
        <w:spacing w:after="0" w:line="240" w:lineRule="auto"/>
        <w:jc w:val="both"/>
      </w:pPr>
      <w:r>
        <w:t xml:space="preserve">Provincie Antwerpen: gedeputeerde </w:t>
      </w:r>
      <w:r w:rsidR="00031A1F">
        <w:t xml:space="preserve">Rik </w:t>
      </w:r>
      <w:proofErr w:type="spellStart"/>
      <w:r w:rsidR="00031A1F">
        <w:t>Röttger</w:t>
      </w:r>
      <w:proofErr w:type="spellEnd"/>
    </w:p>
    <w:p w:rsidR="00031A1F" w:rsidRDefault="00031A1F" w:rsidP="00031A1F">
      <w:pPr>
        <w:pStyle w:val="Lijstalinea"/>
        <w:widowControl w:val="0"/>
        <w:autoSpaceDE w:val="0"/>
        <w:autoSpaceDN w:val="0"/>
        <w:adjustRightInd w:val="0"/>
        <w:spacing w:after="0" w:line="240" w:lineRule="auto"/>
        <w:jc w:val="both"/>
      </w:pPr>
    </w:p>
    <w:p w:rsidR="00031A1F" w:rsidRDefault="00031A1F" w:rsidP="00031A1F">
      <w:pPr>
        <w:pStyle w:val="Lijstalinea"/>
        <w:widowControl w:val="0"/>
        <w:numPr>
          <w:ilvl w:val="0"/>
          <w:numId w:val="2"/>
        </w:numPr>
        <w:autoSpaceDE w:val="0"/>
        <w:autoSpaceDN w:val="0"/>
        <w:adjustRightInd w:val="0"/>
        <w:spacing w:after="0" w:line="240" w:lineRule="auto"/>
        <w:jc w:val="both"/>
      </w:pPr>
      <w:r>
        <w:t xml:space="preserve">Provincie Vlaams-Brabant: </w:t>
      </w:r>
      <w:r w:rsidR="007375DC">
        <w:t xml:space="preserve">gedeputeerde </w:t>
      </w:r>
      <w:r>
        <w:t>Tie Roefs</w:t>
      </w:r>
    </w:p>
    <w:p w:rsidR="00031A1F" w:rsidRDefault="00031A1F" w:rsidP="004D2361">
      <w:pPr>
        <w:widowControl w:val="0"/>
        <w:autoSpaceDE w:val="0"/>
        <w:autoSpaceDN w:val="0"/>
        <w:adjustRightInd w:val="0"/>
        <w:spacing w:after="0" w:line="240" w:lineRule="auto"/>
        <w:jc w:val="both"/>
      </w:pPr>
    </w:p>
    <w:p w:rsidR="00031A1F" w:rsidRDefault="00031A1F" w:rsidP="00031A1F">
      <w:pPr>
        <w:pStyle w:val="Lijstalinea"/>
        <w:widowControl w:val="0"/>
        <w:numPr>
          <w:ilvl w:val="0"/>
          <w:numId w:val="2"/>
        </w:numPr>
        <w:autoSpaceDE w:val="0"/>
        <w:autoSpaceDN w:val="0"/>
        <w:adjustRightInd w:val="0"/>
        <w:spacing w:after="0" w:line="240" w:lineRule="auto"/>
        <w:jc w:val="both"/>
      </w:pPr>
      <w:r>
        <w:t xml:space="preserve">Provincie Limburg: </w:t>
      </w:r>
      <w:r w:rsidR="007375DC">
        <w:t xml:space="preserve">gedeputeerde </w:t>
      </w:r>
      <w:r>
        <w:t>Ludwig Vandenhove</w:t>
      </w:r>
    </w:p>
    <w:p w:rsidR="00031A1F" w:rsidRDefault="00031A1F" w:rsidP="004D2361">
      <w:pPr>
        <w:widowControl w:val="0"/>
        <w:autoSpaceDE w:val="0"/>
        <w:autoSpaceDN w:val="0"/>
        <w:adjustRightInd w:val="0"/>
        <w:spacing w:after="0" w:line="240" w:lineRule="auto"/>
        <w:jc w:val="both"/>
      </w:pPr>
    </w:p>
    <w:p w:rsidR="00031A1F" w:rsidRDefault="00031A1F" w:rsidP="009C13A6">
      <w:pPr>
        <w:pStyle w:val="Lijstalinea"/>
        <w:widowControl w:val="0"/>
        <w:numPr>
          <w:ilvl w:val="0"/>
          <w:numId w:val="2"/>
        </w:numPr>
        <w:autoSpaceDE w:val="0"/>
        <w:autoSpaceDN w:val="0"/>
        <w:adjustRightInd w:val="0"/>
        <w:spacing w:after="0" w:line="240" w:lineRule="auto"/>
        <w:jc w:val="both"/>
      </w:pPr>
      <w:r>
        <w:t xml:space="preserve">Provincie West-Vlaanderen: </w:t>
      </w:r>
      <w:r w:rsidR="007375DC">
        <w:t xml:space="preserve">gedeputeerde </w:t>
      </w:r>
      <w:r>
        <w:t>Guido Decorte</w:t>
      </w:r>
    </w:p>
    <w:p w:rsidR="009C13A6" w:rsidRDefault="009C13A6" w:rsidP="009C13A6">
      <w:pPr>
        <w:widowControl w:val="0"/>
        <w:autoSpaceDE w:val="0"/>
        <w:autoSpaceDN w:val="0"/>
        <w:adjustRightInd w:val="0"/>
        <w:spacing w:after="0" w:line="240" w:lineRule="auto"/>
        <w:jc w:val="both"/>
      </w:pPr>
    </w:p>
    <w:p w:rsidR="00031A1F" w:rsidRDefault="00031A1F" w:rsidP="00031A1F">
      <w:pPr>
        <w:pStyle w:val="Lijstalinea"/>
        <w:widowControl w:val="0"/>
        <w:numPr>
          <w:ilvl w:val="0"/>
          <w:numId w:val="2"/>
        </w:numPr>
        <w:autoSpaceDE w:val="0"/>
        <w:autoSpaceDN w:val="0"/>
        <w:adjustRightInd w:val="0"/>
        <w:spacing w:after="0" w:line="240" w:lineRule="auto"/>
        <w:jc w:val="both"/>
      </w:pPr>
      <w:r>
        <w:t xml:space="preserve">Provincie Oost-Vlaanderen: </w:t>
      </w:r>
      <w:r w:rsidR="007375DC">
        <w:t xml:space="preserve">gedeputeerde </w:t>
      </w:r>
      <w:r>
        <w:t xml:space="preserve">Jozef </w:t>
      </w:r>
      <w:proofErr w:type="spellStart"/>
      <w:r>
        <w:t>Dauwe</w:t>
      </w:r>
      <w:proofErr w:type="spellEnd"/>
      <w:r>
        <w:t xml:space="preserve"> </w:t>
      </w:r>
    </w:p>
    <w:p w:rsidR="00031A1F" w:rsidRDefault="00031A1F" w:rsidP="004D2361">
      <w:pPr>
        <w:widowControl w:val="0"/>
        <w:autoSpaceDE w:val="0"/>
        <w:autoSpaceDN w:val="0"/>
        <w:adjustRightInd w:val="0"/>
        <w:spacing w:after="0" w:line="240" w:lineRule="auto"/>
        <w:jc w:val="both"/>
        <w:rPr>
          <w:b/>
          <w:sz w:val="28"/>
          <w:u w:val="single"/>
        </w:rPr>
      </w:pPr>
    </w:p>
    <w:p w:rsidR="00AE02E0" w:rsidRDefault="00AE02E0" w:rsidP="004D2361">
      <w:pPr>
        <w:widowControl w:val="0"/>
        <w:autoSpaceDE w:val="0"/>
        <w:autoSpaceDN w:val="0"/>
        <w:adjustRightInd w:val="0"/>
        <w:spacing w:after="0" w:line="240" w:lineRule="auto"/>
        <w:jc w:val="both"/>
        <w:rPr>
          <w:b/>
          <w:sz w:val="28"/>
          <w:u w:val="single"/>
        </w:rPr>
      </w:pPr>
    </w:p>
    <w:p w:rsidR="0037691F" w:rsidRDefault="0037691F" w:rsidP="004D2361">
      <w:pPr>
        <w:widowControl w:val="0"/>
        <w:autoSpaceDE w:val="0"/>
        <w:autoSpaceDN w:val="0"/>
        <w:adjustRightInd w:val="0"/>
        <w:spacing w:after="0" w:line="240" w:lineRule="auto"/>
        <w:jc w:val="both"/>
        <w:rPr>
          <w:b/>
          <w:sz w:val="28"/>
          <w:u w:val="single"/>
        </w:rPr>
      </w:pPr>
    </w:p>
    <w:p w:rsidR="00996E38" w:rsidRDefault="003113D9" w:rsidP="004D2361">
      <w:pPr>
        <w:widowControl w:val="0"/>
        <w:autoSpaceDE w:val="0"/>
        <w:autoSpaceDN w:val="0"/>
        <w:adjustRightInd w:val="0"/>
        <w:spacing w:after="0" w:line="240" w:lineRule="auto"/>
        <w:jc w:val="both"/>
        <w:rPr>
          <w:b/>
          <w:sz w:val="28"/>
          <w:u w:val="single"/>
        </w:rPr>
      </w:pPr>
      <w:r>
        <w:rPr>
          <w:b/>
          <w:sz w:val="28"/>
          <w:u w:val="single"/>
        </w:rPr>
        <w:t>7</w:t>
      </w:r>
      <w:r w:rsidR="00996E38" w:rsidRPr="00996E38">
        <w:rPr>
          <w:b/>
          <w:sz w:val="28"/>
          <w:u w:val="single"/>
        </w:rPr>
        <w:t>. Klimaat</w:t>
      </w:r>
      <w:r>
        <w:rPr>
          <w:b/>
          <w:sz w:val="28"/>
          <w:u w:val="single"/>
        </w:rPr>
        <w:t>ambtenaren</w:t>
      </w:r>
      <w:r w:rsidR="00996E38" w:rsidRPr="00996E38">
        <w:rPr>
          <w:b/>
          <w:sz w:val="28"/>
          <w:u w:val="single"/>
        </w:rPr>
        <w:t xml:space="preserve"> </w:t>
      </w:r>
      <w:r w:rsidR="00996E38">
        <w:rPr>
          <w:b/>
          <w:sz w:val="28"/>
          <w:u w:val="single"/>
        </w:rPr>
        <w:t>bij de vijf provincies</w:t>
      </w:r>
    </w:p>
    <w:p w:rsidR="007375DC" w:rsidRDefault="007375DC" w:rsidP="004D2361">
      <w:pPr>
        <w:widowControl w:val="0"/>
        <w:autoSpaceDE w:val="0"/>
        <w:autoSpaceDN w:val="0"/>
        <w:adjustRightInd w:val="0"/>
        <w:spacing w:after="0" w:line="240" w:lineRule="auto"/>
        <w:jc w:val="both"/>
        <w:rPr>
          <w:b/>
          <w:sz w:val="28"/>
          <w:u w:val="single"/>
        </w:rPr>
      </w:pPr>
    </w:p>
    <w:p w:rsidR="00946F47" w:rsidRDefault="00F45A71" w:rsidP="00946F47">
      <w:pPr>
        <w:pStyle w:val="Lijstalinea"/>
        <w:widowControl w:val="0"/>
        <w:numPr>
          <w:ilvl w:val="0"/>
          <w:numId w:val="2"/>
        </w:numPr>
        <w:autoSpaceDE w:val="0"/>
        <w:autoSpaceDN w:val="0"/>
        <w:adjustRightInd w:val="0"/>
        <w:spacing w:after="0"/>
        <w:jc w:val="both"/>
      </w:pPr>
      <w:r>
        <w:t>Provincie Antwerpen:</w:t>
      </w:r>
    </w:p>
    <w:p w:rsidR="00946F47" w:rsidRPr="00F45A71" w:rsidRDefault="00946F47" w:rsidP="00946F47">
      <w:pPr>
        <w:pStyle w:val="Lijstalinea"/>
        <w:widowControl w:val="0"/>
        <w:autoSpaceDE w:val="0"/>
        <w:autoSpaceDN w:val="0"/>
        <w:adjustRightInd w:val="0"/>
        <w:spacing w:after="0"/>
        <w:jc w:val="both"/>
      </w:pPr>
    </w:p>
    <w:tbl>
      <w:tblPr>
        <w:tblW w:w="8662" w:type="dxa"/>
        <w:tblInd w:w="-72" w:type="dxa"/>
        <w:tblCellMar>
          <w:left w:w="70" w:type="dxa"/>
          <w:right w:w="70" w:type="dxa"/>
        </w:tblCellMar>
        <w:tblLook w:val="04A0" w:firstRow="1" w:lastRow="0" w:firstColumn="1" w:lastColumn="0" w:noHBand="0" w:noVBand="1"/>
      </w:tblPr>
      <w:tblGrid>
        <w:gridCol w:w="4240"/>
        <w:gridCol w:w="4422"/>
      </w:tblGrid>
      <w:tr w:rsidR="00F45A71" w:rsidRPr="00F45A71" w:rsidTr="00946F47">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5DC" w:rsidRPr="00946F47" w:rsidRDefault="007375DC" w:rsidP="00946F47">
            <w:pPr>
              <w:widowControl w:val="0"/>
              <w:autoSpaceDE w:val="0"/>
              <w:autoSpaceDN w:val="0"/>
              <w:adjustRightInd w:val="0"/>
              <w:spacing w:after="0"/>
              <w:jc w:val="both"/>
              <w:rPr>
                <w:rFonts w:eastAsiaTheme="minorHAnsi"/>
              </w:rPr>
            </w:pPr>
            <w:r w:rsidRPr="00946F47">
              <w:rPr>
                <w:rFonts w:eastAsiaTheme="minorHAnsi"/>
              </w:rPr>
              <w:t xml:space="preserve">Britt </w:t>
            </w:r>
            <w:r w:rsidR="00F45A71" w:rsidRPr="00946F47">
              <w:rPr>
                <w:rFonts w:eastAsiaTheme="minorHAnsi"/>
              </w:rPr>
              <w:t>M</w:t>
            </w:r>
            <w:r w:rsidRPr="00946F47">
              <w:rPr>
                <w:rFonts w:eastAsiaTheme="minorHAnsi"/>
              </w:rPr>
              <w:t>ertens</w:t>
            </w:r>
          </w:p>
        </w:tc>
        <w:tc>
          <w:tcPr>
            <w:tcW w:w="4422" w:type="dxa"/>
            <w:tcBorders>
              <w:top w:val="single" w:sz="4" w:space="0" w:color="auto"/>
              <w:left w:val="nil"/>
              <w:bottom w:val="single" w:sz="4" w:space="0" w:color="auto"/>
              <w:right w:val="single" w:sz="4" w:space="0" w:color="auto"/>
            </w:tcBorders>
            <w:shd w:val="clear" w:color="auto" w:fill="auto"/>
            <w:vAlign w:val="center"/>
            <w:hideMark/>
          </w:tcPr>
          <w:p w:rsidR="007375DC" w:rsidRPr="00946F47" w:rsidRDefault="00275BB8" w:rsidP="00946F47">
            <w:pPr>
              <w:widowControl w:val="0"/>
              <w:autoSpaceDE w:val="0"/>
              <w:autoSpaceDN w:val="0"/>
              <w:adjustRightInd w:val="0"/>
              <w:spacing w:after="0"/>
              <w:jc w:val="both"/>
              <w:rPr>
                <w:rFonts w:eastAsiaTheme="minorHAnsi"/>
              </w:rPr>
            </w:pPr>
            <w:r>
              <w:rPr>
                <w:rFonts w:eastAsiaTheme="minorHAnsi"/>
              </w:rPr>
              <w:t>B</w:t>
            </w:r>
            <w:r w:rsidR="007375DC" w:rsidRPr="00946F47">
              <w:rPr>
                <w:rFonts w:eastAsiaTheme="minorHAnsi"/>
              </w:rPr>
              <w:t xml:space="preserve">ritt.mertens@provincieantwerpen.be </w:t>
            </w:r>
          </w:p>
        </w:tc>
      </w:tr>
      <w:tr w:rsidR="00F45A71" w:rsidRPr="00F45A71" w:rsidTr="00946F47">
        <w:trPr>
          <w:trHeight w:val="3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7375DC" w:rsidRPr="00946F47" w:rsidRDefault="007375DC" w:rsidP="003F0ECC">
            <w:pPr>
              <w:widowControl w:val="0"/>
              <w:autoSpaceDE w:val="0"/>
              <w:autoSpaceDN w:val="0"/>
              <w:adjustRightInd w:val="0"/>
              <w:spacing w:after="0"/>
              <w:jc w:val="both"/>
              <w:rPr>
                <w:rFonts w:eastAsiaTheme="minorHAnsi"/>
              </w:rPr>
            </w:pPr>
            <w:r w:rsidRPr="00946F47">
              <w:rPr>
                <w:rFonts w:eastAsiaTheme="minorHAnsi"/>
              </w:rPr>
              <w:t xml:space="preserve">Els </w:t>
            </w:r>
            <w:r w:rsidR="003F0ECC">
              <w:rPr>
                <w:rFonts w:eastAsiaTheme="minorHAnsi"/>
              </w:rPr>
              <w:t xml:space="preserve">van </w:t>
            </w:r>
            <w:proofErr w:type="spellStart"/>
            <w:r w:rsidR="003F0ECC">
              <w:rPr>
                <w:rFonts w:eastAsiaTheme="minorHAnsi"/>
              </w:rPr>
              <w:t>P</w:t>
            </w:r>
            <w:r w:rsidRPr="00946F47">
              <w:rPr>
                <w:rFonts w:eastAsiaTheme="minorHAnsi"/>
              </w:rPr>
              <w:t>raet</w:t>
            </w:r>
            <w:proofErr w:type="spellEnd"/>
          </w:p>
        </w:tc>
        <w:tc>
          <w:tcPr>
            <w:tcW w:w="4422" w:type="dxa"/>
            <w:tcBorders>
              <w:top w:val="nil"/>
              <w:left w:val="nil"/>
              <w:bottom w:val="single" w:sz="4" w:space="0" w:color="auto"/>
              <w:right w:val="single" w:sz="4" w:space="0" w:color="auto"/>
            </w:tcBorders>
            <w:shd w:val="clear" w:color="auto" w:fill="auto"/>
            <w:vAlign w:val="center"/>
            <w:hideMark/>
          </w:tcPr>
          <w:p w:rsidR="007375DC" w:rsidRPr="00946F47" w:rsidRDefault="00275BB8" w:rsidP="00946F47">
            <w:pPr>
              <w:widowControl w:val="0"/>
              <w:autoSpaceDE w:val="0"/>
              <w:autoSpaceDN w:val="0"/>
              <w:adjustRightInd w:val="0"/>
              <w:spacing w:after="0"/>
              <w:jc w:val="both"/>
              <w:rPr>
                <w:rFonts w:eastAsiaTheme="minorHAnsi"/>
              </w:rPr>
            </w:pPr>
            <w:r>
              <w:rPr>
                <w:rFonts w:eastAsiaTheme="minorHAnsi"/>
              </w:rPr>
              <w:t>E</w:t>
            </w:r>
            <w:r w:rsidR="007375DC" w:rsidRPr="00946F47">
              <w:rPr>
                <w:rFonts w:eastAsiaTheme="minorHAnsi"/>
              </w:rPr>
              <w:t xml:space="preserve">ls.vanpraet@provincieantwerpen.be </w:t>
            </w:r>
          </w:p>
        </w:tc>
      </w:tr>
    </w:tbl>
    <w:p w:rsidR="007375DC" w:rsidRPr="00F45A71" w:rsidRDefault="007375DC" w:rsidP="00946F47">
      <w:pPr>
        <w:pStyle w:val="Lijstalinea"/>
        <w:widowControl w:val="0"/>
        <w:autoSpaceDE w:val="0"/>
        <w:autoSpaceDN w:val="0"/>
        <w:adjustRightInd w:val="0"/>
        <w:spacing w:after="0"/>
        <w:jc w:val="both"/>
      </w:pPr>
    </w:p>
    <w:p w:rsidR="00946F47" w:rsidRPr="00946F47" w:rsidRDefault="007375DC" w:rsidP="00946F47">
      <w:pPr>
        <w:pStyle w:val="Lijstalinea"/>
        <w:widowControl w:val="0"/>
        <w:numPr>
          <w:ilvl w:val="0"/>
          <w:numId w:val="2"/>
        </w:numPr>
        <w:autoSpaceDE w:val="0"/>
        <w:autoSpaceDN w:val="0"/>
        <w:adjustRightInd w:val="0"/>
        <w:jc w:val="both"/>
      </w:pPr>
      <w:r w:rsidRPr="00F45A71">
        <w:t>Provincie Vlaams-Brabant:</w:t>
      </w:r>
    </w:p>
    <w:tbl>
      <w:tblPr>
        <w:tblpPr w:leftFromText="141" w:rightFromText="141" w:vertAnchor="text" w:horzAnchor="margin" w:tblpY="177"/>
        <w:tblW w:w="8717" w:type="dxa"/>
        <w:tblCellMar>
          <w:left w:w="70" w:type="dxa"/>
          <w:right w:w="70" w:type="dxa"/>
        </w:tblCellMar>
        <w:tblLook w:val="04A0" w:firstRow="1" w:lastRow="0" w:firstColumn="1" w:lastColumn="0" w:noHBand="0" w:noVBand="1"/>
      </w:tblPr>
      <w:tblGrid>
        <w:gridCol w:w="4240"/>
        <w:gridCol w:w="4477"/>
      </w:tblGrid>
      <w:tr w:rsidR="00F45A71" w:rsidRPr="00946F47" w:rsidTr="00946F47">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5DC" w:rsidRPr="00946F47" w:rsidRDefault="007375DC" w:rsidP="00946F47">
            <w:pPr>
              <w:widowControl w:val="0"/>
              <w:autoSpaceDE w:val="0"/>
              <w:autoSpaceDN w:val="0"/>
              <w:adjustRightInd w:val="0"/>
              <w:spacing w:after="0"/>
              <w:jc w:val="both"/>
            </w:pPr>
            <w:r w:rsidRPr="00946F47">
              <w:t xml:space="preserve">Hilde </w:t>
            </w:r>
            <w:proofErr w:type="spellStart"/>
            <w:r w:rsidR="00F45A71" w:rsidRPr="00946F47">
              <w:t>H</w:t>
            </w:r>
            <w:r w:rsidRPr="00946F47">
              <w:t>acour</w:t>
            </w:r>
            <w:proofErr w:type="spellEnd"/>
          </w:p>
        </w:tc>
        <w:tc>
          <w:tcPr>
            <w:tcW w:w="4477" w:type="dxa"/>
            <w:tcBorders>
              <w:top w:val="single" w:sz="4" w:space="0" w:color="auto"/>
              <w:left w:val="nil"/>
              <w:bottom w:val="single" w:sz="4" w:space="0" w:color="auto"/>
              <w:right w:val="single" w:sz="4" w:space="0" w:color="auto"/>
            </w:tcBorders>
            <w:shd w:val="clear" w:color="auto" w:fill="auto"/>
            <w:vAlign w:val="center"/>
            <w:hideMark/>
          </w:tcPr>
          <w:p w:rsidR="007375DC" w:rsidRPr="00946F47" w:rsidRDefault="00626DC0" w:rsidP="00946F47">
            <w:pPr>
              <w:widowControl w:val="0"/>
              <w:autoSpaceDE w:val="0"/>
              <w:autoSpaceDN w:val="0"/>
              <w:adjustRightInd w:val="0"/>
              <w:spacing w:after="0"/>
              <w:jc w:val="both"/>
            </w:pPr>
            <w:hyperlink r:id="rId13" w:history="1">
              <w:r w:rsidR="00275BB8" w:rsidRPr="005A2AE3">
                <w:rPr>
                  <w:rStyle w:val="Hyperlink"/>
                </w:rPr>
                <w:t xml:space="preserve">Hilde.hacour@vlaamsbrabant.be </w:t>
              </w:r>
            </w:hyperlink>
          </w:p>
        </w:tc>
      </w:tr>
      <w:tr w:rsidR="00F45A71" w:rsidRPr="00946F47" w:rsidTr="00946F47">
        <w:trPr>
          <w:trHeight w:val="3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7375DC" w:rsidRPr="00946F47" w:rsidRDefault="00275BB8" w:rsidP="00946F47">
            <w:pPr>
              <w:widowControl w:val="0"/>
              <w:autoSpaceDE w:val="0"/>
              <w:autoSpaceDN w:val="0"/>
              <w:adjustRightInd w:val="0"/>
              <w:spacing w:after="0"/>
              <w:jc w:val="both"/>
            </w:pPr>
            <w:r>
              <w:t xml:space="preserve">Ines </w:t>
            </w:r>
            <w:proofErr w:type="spellStart"/>
            <w:r>
              <w:t>Debauz</w:t>
            </w:r>
            <w:proofErr w:type="spellEnd"/>
          </w:p>
        </w:tc>
        <w:tc>
          <w:tcPr>
            <w:tcW w:w="4477" w:type="dxa"/>
            <w:tcBorders>
              <w:top w:val="nil"/>
              <w:left w:val="nil"/>
              <w:bottom w:val="single" w:sz="4" w:space="0" w:color="auto"/>
              <w:right w:val="single" w:sz="4" w:space="0" w:color="auto"/>
            </w:tcBorders>
            <w:shd w:val="clear" w:color="auto" w:fill="auto"/>
            <w:vAlign w:val="center"/>
            <w:hideMark/>
          </w:tcPr>
          <w:p w:rsidR="007375DC" w:rsidRPr="00946F47" w:rsidRDefault="00275BB8" w:rsidP="00946F47">
            <w:pPr>
              <w:widowControl w:val="0"/>
              <w:autoSpaceDE w:val="0"/>
              <w:autoSpaceDN w:val="0"/>
              <w:adjustRightInd w:val="0"/>
              <w:spacing w:after="0"/>
              <w:jc w:val="both"/>
            </w:pPr>
            <w:r w:rsidRPr="00275BB8">
              <w:t>Inez.Debaus@vlaamsbrabant.be</w:t>
            </w:r>
          </w:p>
        </w:tc>
      </w:tr>
    </w:tbl>
    <w:p w:rsidR="007375DC" w:rsidRDefault="007375DC" w:rsidP="00946F47">
      <w:pPr>
        <w:pStyle w:val="Lijstalinea"/>
        <w:widowControl w:val="0"/>
        <w:autoSpaceDE w:val="0"/>
        <w:autoSpaceDN w:val="0"/>
        <w:adjustRightInd w:val="0"/>
        <w:spacing w:after="0"/>
        <w:jc w:val="both"/>
      </w:pPr>
    </w:p>
    <w:p w:rsidR="00F45A71" w:rsidRDefault="00F45A71" w:rsidP="00F45A71">
      <w:pPr>
        <w:pStyle w:val="Lijstalinea"/>
        <w:widowControl w:val="0"/>
        <w:numPr>
          <w:ilvl w:val="0"/>
          <w:numId w:val="2"/>
        </w:numPr>
        <w:autoSpaceDE w:val="0"/>
        <w:autoSpaceDN w:val="0"/>
        <w:adjustRightInd w:val="0"/>
        <w:spacing w:after="0"/>
        <w:jc w:val="both"/>
      </w:pPr>
      <w:r>
        <w:t xml:space="preserve">Provincie Limburg: </w:t>
      </w:r>
    </w:p>
    <w:p w:rsidR="00F45A71" w:rsidRPr="00F45A71" w:rsidRDefault="00F45A71" w:rsidP="00946F47">
      <w:pPr>
        <w:pStyle w:val="Lijstalinea"/>
        <w:widowControl w:val="0"/>
        <w:autoSpaceDE w:val="0"/>
        <w:autoSpaceDN w:val="0"/>
        <w:adjustRightInd w:val="0"/>
        <w:spacing w:after="0"/>
        <w:jc w:val="both"/>
      </w:pPr>
    </w:p>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4422"/>
      </w:tblGrid>
      <w:tr w:rsidR="00F45A71" w:rsidRPr="00F45A71" w:rsidTr="00946F47">
        <w:trPr>
          <w:trHeight w:val="300"/>
        </w:trPr>
        <w:tc>
          <w:tcPr>
            <w:tcW w:w="4240" w:type="dxa"/>
            <w:shd w:val="clear" w:color="auto" w:fill="auto"/>
            <w:vAlign w:val="center"/>
            <w:hideMark/>
          </w:tcPr>
          <w:p w:rsidR="00F45A71" w:rsidRPr="00946F47" w:rsidRDefault="00F45A71" w:rsidP="00946F47">
            <w:pPr>
              <w:widowControl w:val="0"/>
              <w:autoSpaceDE w:val="0"/>
              <w:autoSpaceDN w:val="0"/>
              <w:adjustRightInd w:val="0"/>
              <w:spacing w:after="0"/>
              <w:jc w:val="both"/>
              <w:rPr>
                <w:rFonts w:eastAsiaTheme="minorHAnsi"/>
              </w:rPr>
            </w:pPr>
            <w:r w:rsidRPr="00946F47">
              <w:rPr>
                <w:rFonts w:eastAsiaTheme="minorHAnsi"/>
              </w:rPr>
              <w:t xml:space="preserve">Nele </w:t>
            </w:r>
            <w:proofErr w:type="spellStart"/>
            <w:r w:rsidRPr="00946F47">
              <w:rPr>
                <w:rFonts w:eastAsiaTheme="minorHAnsi"/>
              </w:rPr>
              <w:t>Vandenreyt</w:t>
            </w:r>
            <w:proofErr w:type="spellEnd"/>
          </w:p>
        </w:tc>
        <w:tc>
          <w:tcPr>
            <w:tcW w:w="4422" w:type="dxa"/>
            <w:shd w:val="clear" w:color="auto" w:fill="auto"/>
            <w:vAlign w:val="center"/>
            <w:hideMark/>
          </w:tcPr>
          <w:p w:rsidR="00F45A71" w:rsidRPr="00946F47" w:rsidRDefault="00626DC0" w:rsidP="00946F47">
            <w:pPr>
              <w:widowControl w:val="0"/>
              <w:autoSpaceDE w:val="0"/>
              <w:autoSpaceDN w:val="0"/>
              <w:adjustRightInd w:val="0"/>
              <w:spacing w:after="0"/>
              <w:jc w:val="both"/>
              <w:rPr>
                <w:rFonts w:eastAsiaTheme="minorHAnsi"/>
              </w:rPr>
            </w:pPr>
            <w:hyperlink r:id="rId14" w:history="1">
              <w:r w:rsidR="00275BB8" w:rsidRPr="005A2AE3">
                <w:rPr>
                  <w:rStyle w:val="Hyperlink"/>
                  <w:rFonts w:eastAsiaTheme="minorHAnsi"/>
                </w:rPr>
                <w:t xml:space="preserve">Nele.vandenreyt@limburg.be </w:t>
              </w:r>
            </w:hyperlink>
          </w:p>
        </w:tc>
      </w:tr>
      <w:tr w:rsidR="00F45A71" w:rsidRPr="00F45A71" w:rsidTr="00946F47">
        <w:trPr>
          <w:trHeight w:val="300"/>
        </w:trPr>
        <w:tc>
          <w:tcPr>
            <w:tcW w:w="4240" w:type="dxa"/>
            <w:shd w:val="clear" w:color="auto" w:fill="auto"/>
            <w:vAlign w:val="center"/>
            <w:hideMark/>
          </w:tcPr>
          <w:p w:rsidR="00F45A71" w:rsidRPr="00946F47" w:rsidRDefault="00F45A71" w:rsidP="00946F47">
            <w:pPr>
              <w:widowControl w:val="0"/>
              <w:autoSpaceDE w:val="0"/>
              <w:autoSpaceDN w:val="0"/>
              <w:adjustRightInd w:val="0"/>
              <w:spacing w:after="0"/>
              <w:jc w:val="both"/>
              <w:rPr>
                <w:rFonts w:eastAsiaTheme="minorHAnsi"/>
              </w:rPr>
            </w:pPr>
            <w:r w:rsidRPr="00946F47">
              <w:rPr>
                <w:rFonts w:eastAsiaTheme="minorHAnsi"/>
              </w:rPr>
              <w:t>Patrick Boucneau</w:t>
            </w:r>
          </w:p>
        </w:tc>
        <w:tc>
          <w:tcPr>
            <w:tcW w:w="4422" w:type="dxa"/>
            <w:shd w:val="clear" w:color="auto" w:fill="auto"/>
            <w:vAlign w:val="center"/>
            <w:hideMark/>
          </w:tcPr>
          <w:p w:rsidR="00F45A71" w:rsidRPr="00946F47" w:rsidRDefault="00626DC0" w:rsidP="00946F47">
            <w:pPr>
              <w:widowControl w:val="0"/>
              <w:autoSpaceDE w:val="0"/>
              <w:autoSpaceDN w:val="0"/>
              <w:adjustRightInd w:val="0"/>
              <w:spacing w:after="0"/>
              <w:jc w:val="both"/>
              <w:rPr>
                <w:rFonts w:eastAsiaTheme="minorHAnsi"/>
              </w:rPr>
            </w:pPr>
            <w:hyperlink r:id="rId15" w:history="1">
              <w:r w:rsidR="00F45A71" w:rsidRPr="00946F47">
                <w:rPr>
                  <w:rFonts w:eastAsiaTheme="minorHAnsi"/>
                </w:rPr>
                <w:t xml:space="preserve">Patrick.boucneau@limburg.be </w:t>
              </w:r>
            </w:hyperlink>
          </w:p>
        </w:tc>
      </w:tr>
    </w:tbl>
    <w:p w:rsidR="007375DC" w:rsidRPr="00F45A71" w:rsidRDefault="007375DC" w:rsidP="00946F47">
      <w:pPr>
        <w:pStyle w:val="Lijstalinea"/>
        <w:widowControl w:val="0"/>
        <w:autoSpaceDE w:val="0"/>
        <w:autoSpaceDN w:val="0"/>
        <w:adjustRightInd w:val="0"/>
        <w:spacing w:after="0"/>
        <w:jc w:val="both"/>
      </w:pPr>
    </w:p>
    <w:p w:rsidR="00F53F52" w:rsidRPr="00F45A71" w:rsidRDefault="00996E38" w:rsidP="007375DC">
      <w:pPr>
        <w:pStyle w:val="Lijstalinea"/>
        <w:widowControl w:val="0"/>
        <w:numPr>
          <w:ilvl w:val="0"/>
          <w:numId w:val="2"/>
        </w:numPr>
        <w:autoSpaceDE w:val="0"/>
        <w:autoSpaceDN w:val="0"/>
        <w:adjustRightInd w:val="0"/>
        <w:spacing w:after="0"/>
        <w:jc w:val="both"/>
      </w:pPr>
      <w:r w:rsidRPr="00F45A71">
        <w:t xml:space="preserve">Provincie </w:t>
      </w:r>
      <w:r w:rsidR="003113D9" w:rsidRPr="00F45A71">
        <w:t xml:space="preserve">West-Vlaanderen: </w:t>
      </w:r>
    </w:p>
    <w:p w:rsidR="007375DC" w:rsidRPr="00F45A71" w:rsidRDefault="007375DC" w:rsidP="00946F47">
      <w:pPr>
        <w:pStyle w:val="Lijstalinea"/>
        <w:widowControl w:val="0"/>
        <w:autoSpaceDE w:val="0"/>
        <w:autoSpaceDN w:val="0"/>
        <w:adjustRightInd w:val="0"/>
        <w:spacing w:after="0"/>
        <w:jc w:val="both"/>
      </w:pPr>
    </w:p>
    <w:tbl>
      <w:tblPr>
        <w:tblW w:w="8662" w:type="dxa"/>
        <w:tblInd w:w="55" w:type="dxa"/>
        <w:tblCellMar>
          <w:left w:w="70" w:type="dxa"/>
          <w:right w:w="70" w:type="dxa"/>
        </w:tblCellMar>
        <w:tblLook w:val="04A0" w:firstRow="1" w:lastRow="0" w:firstColumn="1" w:lastColumn="0" w:noHBand="0" w:noVBand="1"/>
      </w:tblPr>
      <w:tblGrid>
        <w:gridCol w:w="4240"/>
        <w:gridCol w:w="4422"/>
      </w:tblGrid>
      <w:tr w:rsidR="00F45A71" w:rsidRPr="00F45A71" w:rsidTr="007375DC">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87B" w:rsidRPr="00946F47" w:rsidRDefault="006D087B" w:rsidP="00946F47">
            <w:pPr>
              <w:widowControl w:val="0"/>
              <w:autoSpaceDE w:val="0"/>
              <w:autoSpaceDN w:val="0"/>
              <w:adjustRightInd w:val="0"/>
              <w:spacing w:after="0"/>
              <w:jc w:val="both"/>
              <w:rPr>
                <w:rFonts w:eastAsiaTheme="minorHAnsi"/>
              </w:rPr>
            </w:pPr>
            <w:r w:rsidRPr="00946F47">
              <w:rPr>
                <w:rFonts w:eastAsiaTheme="minorHAnsi"/>
              </w:rPr>
              <w:t>Marie De Winter</w:t>
            </w:r>
          </w:p>
        </w:tc>
        <w:tc>
          <w:tcPr>
            <w:tcW w:w="4422" w:type="dxa"/>
            <w:tcBorders>
              <w:top w:val="single" w:sz="4" w:space="0" w:color="auto"/>
              <w:left w:val="nil"/>
              <w:bottom w:val="single" w:sz="4" w:space="0" w:color="auto"/>
              <w:right w:val="single" w:sz="4" w:space="0" w:color="auto"/>
            </w:tcBorders>
            <w:shd w:val="clear" w:color="auto" w:fill="auto"/>
            <w:vAlign w:val="center"/>
            <w:hideMark/>
          </w:tcPr>
          <w:p w:rsidR="006D087B" w:rsidRPr="00946F47" w:rsidRDefault="00626DC0" w:rsidP="00946F47">
            <w:pPr>
              <w:widowControl w:val="0"/>
              <w:autoSpaceDE w:val="0"/>
              <w:autoSpaceDN w:val="0"/>
              <w:adjustRightInd w:val="0"/>
              <w:spacing w:after="0"/>
              <w:jc w:val="both"/>
              <w:rPr>
                <w:rFonts w:eastAsiaTheme="minorHAnsi"/>
              </w:rPr>
            </w:pPr>
            <w:hyperlink r:id="rId16" w:history="1">
              <w:r w:rsidR="007375DC" w:rsidRPr="00946F47">
                <w:rPr>
                  <w:rFonts w:eastAsiaTheme="minorHAnsi"/>
                </w:rPr>
                <w:t xml:space="preserve">Marie.DeWinter@west-vlaanderen.be </w:t>
              </w:r>
            </w:hyperlink>
          </w:p>
        </w:tc>
      </w:tr>
      <w:tr w:rsidR="00F45A71" w:rsidRPr="00F45A71" w:rsidTr="007375DC">
        <w:trPr>
          <w:trHeight w:val="3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6D087B" w:rsidRPr="00946F47" w:rsidRDefault="006D087B" w:rsidP="00946F47">
            <w:pPr>
              <w:widowControl w:val="0"/>
              <w:autoSpaceDE w:val="0"/>
              <w:autoSpaceDN w:val="0"/>
              <w:adjustRightInd w:val="0"/>
              <w:spacing w:after="0"/>
              <w:jc w:val="both"/>
              <w:rPr>
                <w:rFonts w:eastAsiaTheme="minorHAnsi"/>
              </w:rPr>
            </w:pPr>
            <w:r w:rsidRPr="00946F47">
              <w:rPr>
                <w:rFonts w:eastAsiaTheme="minorHAnsi"/>
              </w:rPr>
              <w:t xml:space="preserve">Nathalie </w:t>
            </w:r>
            <w:proofErr w:type="spellStart"/>
            <w:r w:rsidRPr="00946F47">
              <w:rPr>
                <w:rFonts w:eastAsiaTheme="minorHAnsi"/>
              </w:rPr>
              <w:t>Erbout</w:t>
            </w:r>
            <w:proofErr w:type="spellEnd"/>
          </w:p>
        </w:tc>
        <w:tc>
          <w:tcPr>
            <w:tcW w:w="4422" w:type="dxa"/>
            <w:tcBorders>
              <w:top w:val="nil"/>
              <w:left w:val="nil"/>
              <w:bottom w:val="single" w:sz="4" w:space="0" w:color="auto"/>
              <w:right w:val="single" w:sz="4" w:space="0" w:color="auto"/>
            </w:tcBorders>
            <w:shd w:val="clear" w:color="auto" w:fill="auto"/>
            <w:vAlign w:val="center"/>
            <w:hideMark/>
          </w:tcPr>
          <w:p w:rsidR="006D087B" w:rsidRPr="00946F47" w:rsidRDefault="00626DC0" w:rsidP="00946F47">
            <w:pPr>
              <w:widowControl w:val="0"/>
              <w:autoSpaceDE w:val="0"/>
              <w:autoSpaceDN w:val="0"/>
              <w:adjustRightInd w:val="0"/>
              <w:spacing w:after="0"/>
              <w:jc w:val="both"/>
              <w:rPr>
                <w:rFonts w:eastAsiaTheme="minorHAnsi"/>
              </w:rPr>
            </w:pPr>
            <w:hyperlink r:id="rId17" w:history="1">
              <w:r w:rsidR="007375DC" w:rsidRPr="00946F47">
                <w:rPr>
                  <w:rFonts w:eastAsiaTheme="minorHAnsi"/>
                </w:rPr>
                <w:t xml:space="preserve">Nathalie.Erbout@west-vlaanderen.be </w:t>
              </w:r>
            </w:hyperlink>
          </w:p>
        </w:tc>
      </w:tr>
    </w:tbl>
    <w:p w:rsidR="00F45A71" w:rsidRDefault="00F45A71" w:rsidP="00946F47">
      <w:pPr>
        <w:pStyle w:val="Lijstalinea"/>
        <w:widowControl w:val="0"/>
        <w:autoSpaceDE w:val="0"/>
        <w:autoSpaceDN w:val="0"/>
        <w:adjustRightInd w:val="0"/>
        <w:spacing w:after="0"/>
        <w:jc w:val="both"/>
      </w:pPr>
    </w:p>
    <w:p w:rsidR="00F45A71" w:rsidRDefault="00F45A71" w:rsidP="00F45A71">
      <w:pPr>
        <w:pStyle w:val="Lijstalinea"/>
        <w:widowControl w:val="0"/>
        <w:numPr>
          <w:ilvl w:val="0"/>
          <w:numId w:val="2"/>
        </w:numPr>
        <w:autoSpaceDE w:val="0"/>
        <w:autoSpaceDN w:val="0"/>
        <w:adjustRightInd w:val="0"/>
        <w:spacing w:after="0"/>
        <w:jc w:val="both"/>
      </w:pPr>
      <w:r w:rsidRPr="00F45A71">
        <w:t xml:space="preserve">Provincie </w:t>
      </w:r>
      <w:r>
        <w:t>Oost-Vlaanderen</w:t>
      </w:r>
      <w:r w:rsidRPr="00F45A71">
        <w:t xml:space="preserve">: </w:t>
      </w:r>
    </w:p>
    <w:p w:rsidR="00F45A71" w:rsidRPr="00F45A71" w:rsidRDefault="00F45A71" w:rsidP="00946F47">
      <w:pPr>
        <w:pStyle w:val="Lijstalinea"/>
        <w:widowControl w:val="0"/>
        <w:autoSpaceDE w:val="0"/>
        <w:autoSpaceDN w:val="0"/>
        <w:adjustRightInd w:val="0"/>
        <w:spacing w:after="0"/>
        <w:jc w:val="both"/>
      </w:pPr>
    </w:p>
    <w:tbl>
      <w:tblPr>
        <w:tblW w:w="8647" w:type="dxa"/>
        <w:tblInd w:w="70" w:type="dxa"/>
        <w:tblCellMar>
          <w:left w:w="70" w:type="dxa"/>
          <w:right w:w="70" w:type="dxa"/>
        </w:tblCellMar>
        <w:tblLook w:val="04A0" w:firstRow="1" w:lastRow="0" w:firstColumn="1" w:lastColumn="0" w:noHBand="0" w:noVBand="1"/>
      </w:tblPr>
      <w:tblGrid>
        <w:gridCol w:w="4170"/>
        <w:gridCol w:w="4477"/>
      </w:tblGrid>
      <w:tr w:rsidR="00F45A71" w:rsidRPr="00F45A71" w:rsidTr="005431AB">
        <w:trPr>
          <w:trHeight w:val="300"/>
        </w:trPr>
        <w:tc>
          <w:tcPr>
            <w:tcW w:w="4170" w:type="dxa"/>
            <w:tcBorders>
              <w:top w:val="single" w:sz="4" w:space="0" w:color="auto"/>
              <w:left w:val="single" w:sz="4" w:space="0" w:color="auto"/>
              <w:bottom w:val="nil"/>
              <w:right w:val="nil"/>
            </w:tcBorders>
            <w:shd w:val="clear" w:color="auto" w:fill="auto"/>
            <w:vAlign w:val="center"/>
            <w:hideMark/>
          </w:tcPr>
          <w:p w:rsidR="00F45A71" w:rsidRPr="00946F47" w:rsidRDefault="00F45A71" w:rsidP="00946F47">
            <w:pPr>
              <w:widowControl w:val="0"/>
              <w:autoSpaceDE w:val="0"/>
              <w:autoSpaceDN w:val="0"/>
              <w:adjustRightInd w:val="0"/>
              <w:spacing w:after="0"/>
              <w:rPr>
                <w:rFonts w:eastAsiaTheme="minorHAnsi"/>
              </w:rPr>
            </w:pPr>
            <w:r w:rsidRPr="00946F47">
              <w:rPr>
                <w:rFonts w:eastAsiaTheme="minorHAnsi"/>
              </w:rPr>
              <w:t xml:space="preserve">Kim </w:t>
            </w:r>
            <w:proofErr w:type="spellStart"/>
            <w:r w:rsidRPr="00946F47">
              <w:rPr>
                <w:rFonts w:eastAsiaTheme="minorHAnsi"/>
              </w:rPr>
              <w:t>Rienckens</w:t>
            </w:r>
            <w:proofErr w:type="spellEnd"/>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A71" w:rsidRPr="00946F47" w:rsidRDefault="00275BB8" w:rsidP="00946F47">
            <w:pPr>
              <w:widowControl w:val="0"/>
              <w:autoSpaceDE w:val="0"/>
              <w:autoSpaceDN w:val="0"/>
              <w:adjustRightInd w:val="0"/>
              <w:spacing w:after="0"/>
              <w:rPr>
                <w:rFonts w:eastAsiaTheme="minorHAnsi"/>
              </w:rPr>
            </w:pPr>
            <w:r>
              <w:rPr>
                <w:rFonts w:eastAsiaTheme="minorHAnsi"/>
              </w:rPr>
              <w:t>K</w:t>
            </w:r>
            <w:r w:rsidR="00F45A71" w:rsidRPr="00946F47">
              <w:rPr>
                <w:rFonts w:eastAsiaTheme="minorHAnsi"/>
              </w:rPr>
              <w:t xml:space="preserve">im.rienckens@oost-vlaanderen.be </w:t>
            </w:r>
          </w:p>
        </w:tc>
      </w:tr>
      <w:tr w:rsidR="00F45A71" w:rsidRPr="00F45A71" w:rsidTr="005431AB">
        <w:trPr>
          <w:trHeight w:val="300"/>
        </w:trPr>
        <w:tc>
          <w:tcPr>
            <w:tcW w:w="4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A71" w:rsidRPr="00946F47" w:rsidRDefault="00F45A71" w:rsidP="00946F47">
            <w:pPr>
              <w:widowControl w:val="0"/>
              <w:autoSpaceDE w:val="0"/>
              <w:autoSpaceDN w:val="0"/>
              <w:adjustRightInd w:val="0"/>
              <w:spacing w:after="0"/>
              <w:rPr>
                <w:rFonts w:eastAsiaTheme="minorHAnsi"/>
              </w:rPr>
            </w:pPr>
            <w:r w:rsidRPr="00946F47">
              <w:rPr>
                <w:rFonts w:eastAsiaTheme="minorHAnsi"/>
              </w:rPr>
              <w:t xml:space="preserve">Frederika </w:t>
            </w:r>
            <w:proofErr w:type="spellStart"/>
            <w:r w:rsidRPr="00946F47">
              <w:rPr>
                <w:rFonts w:eastAsiaTheme="minorHAnsi"/>
              </w:rPr>
              <w:t>Torfs</w:t>
            </w:r>
            <w:proofErr w:type="spellEnd"/>
          </w:p>
        </w:tc>
        <w:tc>
          <w:tcPr>
            <w:tcW w:w="4477" w:type="dxa"/>
            <w:tcBorders>
              <w:top w:val="nil"/>
              <w:left w:val="nil"/>
              <w:bottom w:val="single" w:sz="4" w:space="0" w:color="auto"/>
              <w:right w:val="single" w:sz="4" w:space="0" w:color="auto"/>
            </w:tcBorders>
            <w:shd w:val="clear" w:color="auto" w:fill="auto"/>
            <w:vAlign w:val="center"/>
            <w:hideMark/>
          </w:tcPr>
          <w:p w:rsidR="00F45A71" w:rsidRPr="00946F47" w:rsidRDefault="00275BB8" w:rsidP="00946F47">
            <w:pPr>
              <w:widowControl w:val="0"/>
              <w:autoSpaceDE w:val="0"/>
              <w:autoSpaceDN w:val="0"/>
              <w:adjustRightInd w:val="0"/>
              <w:spacing w:after="0"/>
              <w:rPr>
                <w:rFonts w:eastAsiaTheme="minorHAnsi"/>
              </w:rPr>
            </w:pPr>
            <w:hyperlink r:id="rId18" w:history="1">
              <w:r w:rsidRPr="005A2AE3">
                <w:rPr>
                  <w:rStyle w:val="Hyperlink"/>
                  <w:rFonts w:eastAsiaTheme="minorHAnsi"/>
                </w:rPr>
                <w:t xml:space="preserve">Frederika.torfs@oost-vlaanderen.be </w:t>
              </w:r>
            </w:hyperlink>
          </w:p>
        </w:tc>
      </w:tr>
    </w:tbl>
    <w:p w:rsidR="00BE2417" w:rsidRPr="00BE2417" w:rsidRDefault="00BE2417" w:rsidP="000800B5"/>
    <w:sectPr w:rsidR="00BE2417" w:rsidRPr="00BE2417" w:rsidSect="00995ACE">
      <w:headerReference w:type="even" r:id="rId19"/>
      <w:headerReference w:type="default" r:id="rId20"/>
      <w:footerReference w:type="even" r:id="rId21"/>
      <w:footerReference w:type="default" r:id="rId22"/>
      <w:headerReference w:type="first" r:id="rId23"/>
      <w:footerReference w:type="first" r:id="rId24"/>
      <w:pgSz w:w="11906" w:h="16838"/>
      <w:pgMar w:top="1526" w:right="198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DC0" w:rsidRDefault="00626DC0" w:rsidP="00D54AB0">
      <w:pPr>
        <w:spacing w:after="0" w:line="240" w:lineRule="auto"/>
      </w:pPr>
      <w:r>
        <w:separator/>
      </w:r>
    </w:p>
  </w:endnote>
  <w:endnote w:type="continuationSeparator" w:id="0">
    <w:p w:rsidR="00626DC0" w:rsidRDefault="00626DC0" w:rsidP="00D5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3E" w:rsidRDefault="001C27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690580"/>
      <w:docPartObj>
        <w:docPartGallery w:val="Page Numbers (Bottom of Page)"/>
        <w:docPartUnique/>
      </w:docPartObj>
    </w:sdtPr>
    <w:sdtEndPr/>
    <w:sdtContent>
      <w:p w:rsidR="00BD40BD" w:rsidRDefault="009D207C">
        <w:pPr>
          <w:pStyle w:val="Voettekst"/>
          <w:jc w:val="right"/>
        </w:pPr>
        <w:r>
          <w:fldChar w:fldCharType="begin"/>
        </w:r>
        <w:r w:rsidR="00004018">
          <w:instrText xml:space="preserve"> PAGE   \* MERGEFORMAT </w:instrText>
        </w:r>
        <w:r>
          <w:fldChar w:fldCharType="separate"/>
        </w:r>
        <w:r w:rsidR="000B33AF">
          <w:rPr>
            <w:noProof/>
          </w:rPr>
          <w:t>10</w:t>
        </w:r>
        <w:r>
          <w:rPr>
            <w:noProof/>
          </w:rPr>
          <w:fldChar w:fldCharType="end"/>
        </w:r>
      </w:p>
    </w:sdtContent>
  </w:sdt>
  <w:p w:rsidR="00BD40BD" w:rsidRDefault="00BD40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3E" w:rsidRDefault="001C27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DC0" w:rsidRDefault="00626DC0" w:rsidP="00D54AB0">
      <w:pPr>
        <w:spacing w:after="0" w:line="240" w:lineRule="auto"/>
      </w:pPr>
      <w:r>
        <w:separator/>
      </w:r>
    </w:p>
  </w:footnote>
  <w:footnote w:type="continuationSeparator" w:id="0">
    <w:p w:rsidR="00626DC0" w:rsidRDefault="00626DC0" w:rsidP="00D54AB0">
      <w:pPr>
        <w:spacing w:after="0" w:line="240" w:lineRule="auto"/>
      </w:pPr>
      <w:r>
        <w:continuationSeparator/>
      </w:r>
    </w:p>
  </w:footnote>
  <w:footnote w:id="1">
    <w:p w:rsidR="00DB53DC" w:rsidRDefault="00DB53DC" w:rsidP="00DB53DC">
      <w:pPr>
        <w:pStyle w:val="Voetnoottekst"/>
      </w:pPr>
      <w:r w:rsidRPr="007130C5">
        <w:rPr>
          <w:rStyle w:val="Voetnootmarkering"/>
        </w:rPr>
        <w:footnoteRef/>
      </w:r>
      <w:r w:rsidRPr="007130C5">
        <w:t xml:space="preserve"> </w:t>
      </w:r>
      <w:r>
        <w:t>In punt 5 van dit advies</w:t>
      </w:r>
      <w:r w:rsidRPr="007130C5">
        <w:t xml:space="preserve"> vindt u </w:t>
      </w:r>
      <w:r>
        <w:t xml:space="preserve">de </w:t>
      </w:r>
      <w:r w:rsidRPr="007130C5">
        <w:t>links naar de concrete plannen en ambities van de vijf provincies</w:t>
      </w:r>
    </w:p>
  </w:footnote>
  <w:footnote w:id="2">
    <w:p w:rsidR="00BD40BD" w:rsidRDefault="00BD40BD" w:rsidP="00CE51F3">
      <w:pPr>
        <w:pStyle w:val="Voetnoottekst"/>
      </w:pPr>
      <w:r>
        <w:rPr>
          <w:rStyle w:val="Voetnootmarkering"/>
        </w:rPr>
        <w:footnoteRef/>
      </w:r>
      <w:r>
        <w:t xml:space="preserve"> </w:t>
      </w:r>
      <w:r w:rsidRPr="00767276">
        <w:t xml:space="preserve">Het al dan niet bereiken van </w:t>
      </w:r>
      <w:r>
        <w:t>de doelstelling</w:t>
      </w:r>
      <w:r w:rsidRPr="00767276">
        <w:t xml:space="preserve"> heeft immers </w:t>
      </w:r>
      <w:r>
        <w:t>ook</w:t>
      </w:r>
      <w:r w:rsidRPr="00767276">
        <w:t xml:space="preserve"> te maken met externe factoren </w:t>
      </w:r>
      <w:r>
        <w:t>naast</w:t>
      </w:r>
      <w:r w:rsidRPr="00767276">
        <w:t xml:space="preserve"> het gemeentelijk beleid. Zo zal de ene gemeente zeer geschikt zijn voor het plaatsen van windmolens en in een andere gemeente is dat mogelijks niet zo. De uitstoot van een verstedelijkte of geïndustrialiseerde gemeente ligt vele malen hoger dan die van een landelijke gemeente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3E" w:rsidRDefault="001C27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BD" w:rsidRDefault="00BD40BD" w:rsidP="00D54AB0">
    <w:pPr>
      <w:pStyle w:val="Koptekst"/>
      <w:tabs>
        <w:tab w:val="clear" w:pos="4536"/>
      </w:tabs>
    </w:pPr>
    <w:r w:rsidRPr="00D54AB0">
      <w:rPr>
        <w:noProof/>
      </w:rPr>
      <w:drawing>
        <wp:anchor distT="0" distB="0" distL="114300" distR="114300" simplePos="0" relativeHeight="251680256" behindDoc="0" locked="0" layoutInCell="1" allowOverlap="1" wp14:anchorId="67324AE2" wp14:editId="0F6FA46F">
          <wp:simplePos x="0" y="0"/>
          <wp:positionH relativeFrom="column">
            <wp:posOffset>-241427</wp:posOffset>
          </wp:positionH>
          <wp:positionV relativeFrom="paragraph">
            <wp:posOffset>-208178</wp:posOffset>
          </wp:positionV>
          <wp:extent cx="1814170" cy="527659"/>
          <wp:effectExtent l="0" t="0" r="0" b="6350"/>
          <wp:wrapNone/>
          <wp:docPr id="1" name="Afbeelding 1" descr="logo vvp_briefhoofd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vp_briefhoofd_A4.jpg"/>
                  <pic:cNvPicPr/>
                </pic:nvPicPr>
                <pic:blipFill>
                  <a:blip r:embed="rId1"/>
                  <a:stretch>
                    <a:fillRect/>
                  </a:stretch>
                </pic:blipFill>
                <pic:spPr>
                  <a:xfrm>
                    <a:off x="0" y="0"/>
                    <a:ext cx="1816100" cy="527050"/>
                  </a:xfrm>
                  <a:prstGeom prst="rect">
                    <a:avLst/>
                  </a:prstGeom>
                </pic:spPr>
              </pic:pic>
            </a:graphicData>
          </a:graphic>
        </wp:anchor>
      </w:drawing>
    </w:r>
    <w:r>
      <w:tab/>
    </w:r>
    <w:r w:rsidR="003C67ED">
      <w:t xml:space="preserve">8  </w:t>
    </w:r>
    <w:r>
      <w:t xml:space="preserve">juni 2016 </w:t>
    </w:r>
    <w:r w:rsidR="001C273E">
      <w:t xml:space="preserve">– actualisatie 12 november 2018 </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3E" w:rsidRDefault="001C27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706"/>
    <w:multiLevelType w:val="hybridMultilevel"/>
    <w:tmpl w:val="08669B6C"/>
    <w:lvl w:ilvl="0" w:tplc="D8ACEEA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4F06C1"/>
    <w:multiLevelType w:val="hybridMultilevel"/>
    <w:tmpl w:val="B05AE194"/>
    <w:lvl w:ilvl="0" w:tplc="01F44824">
      <w:start w:val="1"/>
      <w:numFmt w:val="bullet"/>
      <w:lvlText w:val="P"/>
      <w:lvlJc w:val="left"/>
      <w:pPr>
        <w:ind w:left="720" w:hanging="360"/>
      </w:pPr>
      <w:rPr>
        <w:rFonts w:ascii="Wingdings 2" w:hAnsi="Wingdings 2"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46C6BF4"/>
    <w:multiLevelType w:val="hybridMultilevel"/>
    <w:tmpl w:val="1384EF28"/>
    <w:lvl w:ilvl="0" w:tplc="D8ACEEA0">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85A4F59"/>
    <w:multiLevelType w:val="hybridMultilevel"/>
    <w:tmpl w:val="88B6325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7B692C7D"/>
    <w:multiLevelType w:val="hybridMultilevel"/>
    <w:tmpl w:val="D46CAB80"/>
    <w:lvl w:ilvl="0" w:tplc="D8ACEEA0">
      <w:numFmt w:val="bullet"/>
      <w:lvlText w:val="-"/>
      <w:lvlJc w:val="left"/>
      <w:pPr>
        <w:ind w:left="1080" w:hanging="360"/>
      </w:pPr>
      <w:rPr>
        <w:rFonts w:ascii="Calibri" w:eastAsiaTheme="minorEastAsia"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2"/>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AB0"/>
    <w:rsid w:val="00002606"/>
    <w:rsid w:val="00004018"/>
    <w:rsid w:val="00021EDB"/>
    <w:rsid w:val="00023B36"/>
    <w:rsid w:val="00031A1F"/>
    <w:rsid w:val="00042687"/>
    <w:rsid w:val="000800B5"/>
    <w:rsid w:val="000B33AF"/>
    <w:rsid w:val="00101FDC"/>
    <w:rsid w:val="00153624"/>
    <w:rsid w:val="001619DC"/>
    <w:rsid w:val="00175F15"/>
    <w:rsid w:val="001C273E"/>
    <w:rsid w:val="001D06B8"/>
    <w:rsid w:val="001E724F"/>
    <w:rsid w:val="001F68F0"/>
    <w:rsid w:val="00240B30"/>
    <w:rsid w:val="00256B3A"/>
    <w:rsid w:val="00267A7F"/>
    <w:rsid w:val="00275155"/>
    <w:rsid w:val="00275BB8"/>
    <w:rsid w:val="00291FB2"/>
    <w:rsid w:val="002F49F6"/>
    <w:rsid w:val="003113D9"/>
    <w:rsid w:val="00350B3B"/>
    <w:rsid w:val="00355608"/>
    <w:rsid w:val="0037691F"/>
    <w:rsid w:val="00392DDC"/>
    <w:rsid w:val="003C67ED"/>
    <w:rsid w:val="003D3F4C"/>
    <w:rsid w:val="003F0ECC"/>
    <w:rsid w:val="0043201A"/>
    <w:rsid w:val="00435F6B"/>
    <w:rsid w:val="00456B2F"/>
    <w:rsid w:val="004A7441"/>
    <w:rsid w:val="004D2361"/>
    <w:rsid w:val="005033DF"/>
    <w:rsid w:val="00520727"/>
    <w:rsid w:val="00545313"/>
    <w:rsid w:val="00585839"/>
    <w:rsid w:val="00594D85"/>
    <w:rsid w:val="005C61BC"/>
    <w:rsid w:val="00622434"/>
    <w:rsid w:val="00626DC0"/>
    <w:rsid w:val="00634C85"/>
    <w:rsid w:val="00670DF5"/>
    <w:rsid w:val="006D087B"/>
    <w:rsid w:val="007375DC"/>
    <w:rsid w:val="007C02B4"/>
    <w:rsid w:val="007C6DD3"/>
    <w:rsid w:val="007D3775"/>
    <w:rsid w:val="008067C0"/>
    <w:rsid w:val="00827CB0"/>
    <w:rsid w:val="00831AEB"/>
    <w:rsid w:val="00855538"/>
    <w:rsid w:val="008A289D"/>
    <w:rsid w:val="008B5133"/>
    <w:rsid w:val="008B54C8"/>
    <w:rsid w:val="008D31BD"/>
    <w:rsid w:val="008E3DF7"/>
    <w:rsid w:val="008F533F"/>
    <w:rsid w:val="00924486"/>
    <w:rsid w:val="009421AC"/>
    <w:rsid w:val="00946F47"/>
    <w:rsid w:val="00995ACE"/>
    <w:rsid w:val="00996E38"/>
    <w:rsid w:val="009B320C"/>
    <w:rsid w:val="009C13A6"/>
    <w:rsid w:val="009D207C"/>
    <w:rsid w:val="009F1ED2"/>
    <w:rsid w:val="00A073FE"/>
    <w:rsid w:val="00A242D1"/>
    <w:rsid w:val="00A40656"/>
    <w:rsid w:val="00A61CC6"/>
    <w:rsid w:val="00A63CC6"/>
    <w:rsid w:val="00A67FC6"/>
    <w:rsid w:val="00A83EC9"/>
    <w:rsid w:val="00A93CB8"/>
    <w:rsid w:val="00AA5531"/>
    <w:rsid w:val="00AE02E0"/>
    <w:rsid w:val="00AE77E8"/>
    <w:rsid w:val="00B1529D"/>
    <w:rsid w:val="00B2191E"/>
    <w:rsid w:val="00B50F3D"/>
    <w:rsid w:val="00B610B3"/>
    <w:rsid w:val="00BC25C2"/>
    <w:rsid w:val="00BD40BD"/>
    <w:rsid w:val="00BE0122"/>
    <w:rsid w:val="00BE2417"/>
    <w:rsid w:val="00C03267"/>
    <w:rsid w:val="00C060CA"/>
    <w:rsid w:val="00C119D4"/>
    <w:rsid w:val="00C3400E"/>
    <w:rsid w:val="00CD10FE"/>
    <w:rsid w:val="00CE51F3"/>
    <w:rsid w:val="00D366A9"/>
    <w:rsid w:val="00D54AB0"/>
    <w:rsid w:val="00D658D0"/>
    <w:rsid w:val="00DA1CC6"/>
    <w:rsid w:val="00DB4C9D"/>
    <w:rsid w:val="00DB53DC"/>
    <w:rsid w:val="00DE2289"/>
    <w:rsid w:val="00E16CF8"/>
    <w:rsid w:val="00E20F42"/>
    <w:rsid w:val="00E92CA8"/>
    <w:rsid w:val="00EC0448"/>
    <w:rsid w:val="00F152D6"/>
    <w:rsid w:val="00F157A4"/>
    <w:rsid w:val="00F45A71"/>
    <w:rsid w:val="00F53F52"/>
    <w:rsid w:val="00F650BB"/>
    <w:rsid w:val="00F94986"/>
    <w:rsid w:val="00FB4A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3EFCE"/>
  <w15:docId w15:val="{B9411899-BD3D-4CA1-BAD9-4C92C96A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4A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4AB0"/>
  </w:style>
  <w:style w:type="paragraph" w:styleId="Voettekst">
    <w:name w:val="footer"/>
    <w:basedOn w:val="Standaard"/>
    <w:link w:val="VoettekstChar"/>
    <w:uiPriority w:val="99"/>
    <w:unhideWhenUsed/>
    <w:rsid w:val="00D54A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4AB0"/>
  </w:style>
  <w:style w:type="paragraph" w:styleId="Voetnoottekst">
    <w:name w:val="footnote text"/>
    <w:basedOn w:val="Standaard"/>
    <w:link w:val="VoetnoottekstChar"/>
    <w:uiPriority w:val="99"/>
    <w:semiHidden/>
    <w:unhideWhenUsed/>
    <w:rsid w:val="00D54AB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54AB0"/>
    <w:rPr>
      <w:rFonts w:eastAsiaTheme="minorEastAsia"/>
      <w:sz w:val="20"/>
      <w:szCs w:val="20"/>
      <w:lang w:eastAsia="zh-TW"/>
    </w:rPr>
  </w:style>
  <w:style w:type="character" w:styleId="Voetnootmarkering">
    <w:name w:val="footnote reference"/>
    <w:basedOn w:val="Standaardalinea-lettertype"/>
    <w:uiPriority w:val="99"/>
    <w:semiHidden/>
    <w:unhideWhenUsed/>
    <w:rsid w:val="00D54AB0"/>
    <w:rPr>
      <w:vertAlign w:val="superscript"/>
    </w:rPr>
  </w:style>
  <w:style w:type="character" w:customStyle="1" w:styleId="xbe">
    <w:name w:val="_xbe"/>
    <w:basedOn w:val="Standaardalinea-lettertype"/>
    <w:rsid w:val="00AE77E8"/>
  </w:style>
  <w:style w:type="paragraph" w:styleId="Lijstalinea">
    <w:name w:val="List Paragraph"/>
    <w:basedOn w:val="Standaard"/>
    <w:uiPriority w:val="34"/>
    <w:qFormat/>
    <w:rsid w:val="00CE51F3"/>
    <w:pPr>
      <w:spacing w:after="160" w:line="259" w:lineRule="auto"/>
      <w:ind w:left="720"/>
      <w:contextualSpacing/>
    </w:pPr>
    <w:rPr>
      <w:rFonts w:eastAsiaTheme="minorHAnsi"/>
      <w:lang w:eastAsia="en-US"/>
    </w:rPr>
  </w:style>
  <w:style w:type="character" w:styleId="Hyperlink">
    <w:name w:val="Hyperlink"/>
    <w:basedOn w:val="Standaardalinea-lettertype"/>
    <w:uiPriority w:val="99"/>
    <w:unhideWhenUsed/>
    <w:rsid w:val="00CE51F3"/>
    <w:rPr>
      <w:color w:val="0000FF" w:themeColor="hyperlink"/>
      <w:u w:val="single"/>
    </w:rPr>
  </w:style>
  <w:style w:type="paragraph" w:styleId="Normaalweb">
    <w:name w:val="Normal (Web)"/>
    <w:basedOn w:val="Standaard"/>
    <w:uiPriority w:val="99"/>
    <w:semiHidden/>
    <w:unhideWhenUsed/>
    <w:rsid w:val="00996E38"/>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Ballontekst">
    <w:name w:val="Balloon Text"/>
    <w:basedOn w:val="Standaard"/>
    <w:link w:val="BallontekstChar"/>
    <w:uiPriority w:val="99"/>
    <w:semiHidden/>
    <w:unhideWhenUsed/>
    <w:rsid w:val="000026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2606"/>
    <w:rPr>
      <w:rFonts w:ascii="Tahoma" w:hAnsi="Tahoma" w:cs="Tahoma"/>
      <w:sz w:val="16"/>
      <w:szCs w:val="16"/>
    </w:rPr>
  </w:style>
  <w:style w:type="paragraph" w:styleId="Geenafstand">
    <w:name w:val="No Spacing"/>
    <w:uiPriority w:val="1"/>
    <w:qFormat/>
    <w:rsid w:val="00946F47"/>
    <w:pPr>
      <w:spacing w:after="0" w:line="240" w:lineRule="auto"/>
    </w:pPr>
  </w:style>
  <w:style w:type="character" w:styleId="Verwijzingopmerking">
    <w:name w:val="annotation reference"/>
    <w:basedOn w:val="Standaardalinea-lettertype"/>
    <w:uiPriority w:val="99"/>
    <w:semiHidden/>
    <w:unhideWhenUsed/>
    <w:rsid w:val="00A83EC9"/>
    <w:rPr>
      <w:sz w:val="16"/>
      <w:szCs w:val="16"/>
    </w:rPr>
  </w:style>
  <w:style w:type="paragraph" w:styleId="Tekstopmerking">
    <w:name w:val="annotation text"/>
    <w:basedOn w:val="Standaard"/>
    <w:link w:val="TekstopmerkingChar"/>
    <w:uiPriority w:val="99"/>
    <w:semiHidden/>
    <w:unhideWhenUsed/>
    <w:rsid w:val="00A83E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83EC9"/>
    <w:rPr>
      <w:sz w:val="20"/>
      <w:szCs w:val="20"/>
    </w:rPr>
  </w:style>
  <w:style w:type="character" w:styleId="Onopgelostemelding">
    <w:name w:val="Unresolved Mention"/>
    <w:basedOn w:val="Standaardalinea-lettertype"/>
    <w:uiPriority w:val="99"/>
    <w:semiHidden/>
    <w:unhideWhenUsed/>
    <w:rsid w:val="00BE0122"/>
    <w:rPr>
      <w:color w:val="605E5C"/>
      <w:shd w:val="clear" w:color="auto" w:fill="E1DFDD"/>
    </w:rPr>
  </w:style>
  <w:style w:type="character" w:styleId="GevolgdeHyperlink">
    <w:name w:val="FollowedHyperlink"/>
    <w:basedOn w:val="Standaardalinea-lettertype"/>
    <w:uiPriority w:val="99"/>
    <w:semiHidden/>
    <w:unhideWhenUsed/>
    <w:rsid w:val="00BE0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3259">
      <w:bodyDiv w:val="1"/>
      <w:marLeft w:val="0"/>
      <w:marRight w:val="0"/>
      <w:marTop w:val="0"/>
      <w:marBottom w:val="0"/>
      <w:divBdr>
        <w:top w:val="none" w:sz="0" w:space="0" w:color="auto"/>
        <w:left w:val="none" w:sz="0" w:space="0" w:color="auto"/>
        <w:bottom w:val="none" w:sz="0" w:space="0" w:color="auto"/>
        <w:right w:val="none" w:sz="0" w:space="0" w:color="auto"/>
      </w:divBdr>
    </w:div>
    <w:div w:id="551312287">
      <w:bodyDiv w:val="1"/>
      <w:marLeft w:val="0"/>
      <w:marRight w:val="0"/>
      <w:marTop w:val="0"/>
      <w:marBottom w:val="0"/>
      <w:divBdr>
        <w:top w:val="none" w:sz="0" w:space="0" w:color="auto"/>
        <w:left w:val="none" w:sz="0" w:space="0" w:color="auto"/>
        <w:bottom w:val="none" w:sz="0" w:space="0" w:color="auto"/>
        <w:right w:val="none" w:sz="0" w:space="0" w:color="auto"/>
      </w:divBdr>
    </w:div>
    <w:div w:id="602110619">
      <w:bodyDiv w:val="1"/>
      <w:marLeft w:val="0"/>
      <w:marRight w:val="0"/>
      <w:marTop w:val="0"/>
      <w:marBottom w:val="0"/>
      <w:divBdr>
        <w:top w:val="none" w:sz="0" w:space="0" w:color="auto"/>
        <w:left w:val="none" w:sz="0" w:space="0" w:color="auto"/>
        <w:bottom w:val="none" w:sz="0" w:space="0" w:color="auto"/>
        <w:right w:val="none" w:sz="0" w:space="0" w:color="auto"/>
      </w:divBdr>
    </w:div>
    <w:div w:id="1101295816">
      <w:bodyDiv w:val="1"/>
      <w:marLeft w:val="0"/>
      <w:marRight w:val="0"/>
      <w:marTop w:val="0"/>
      <w:marBottom w:val="0"/>
      <w:divBdr>
        <w:top w:val="none" w:sz="0" w:space="0" w:color="auto"/>
        <w:left w:val="none" w:sz="0" w:space="0" w:color="auto"/>
        <w:bottom w:val="none" w:sz="0" w:space="0" w:color="auto"/>
        <w:right w:val="none" w:sz="0" w:space="0" w:color="auto"/>
      </w:divBdr>
    </w:div>
    <w:div w:id="1103497210">
      <w:bodyDiv w:val="1"/>
      <w:marLeft w:val="0"/>
      <w:marRight w:val="0"/>
      <w:marTop w:val="0"/>
      <w:marBottom w:val="0"/>
      <w:divBdr>
        <w:top w:val="none" w:sz="0" w:space="0" w:color="auto"/>
        <w:left w:val="none" w:sz="0" w:space="0" w:color="auto"/>
        <w:bottom w:val="none" w:sz="0" w:space="0" w:color="auto"/>
        <w:right w:val="none" w:sz="0" w:space="0" w:color="auto"/>
      </w:divBdr>
    </w:div>
    <w:div w:id="1257521028">
      <w:bodyDiv w:val="1"/>
      <w:marLeft w:val="0"/>
      <w:marRight w:val="0"/>
      <w:marTop w:val="0"/>
      <w:marBottom w:val="0"/>
      <w:divBdr>
        <w:top w:val="none" w:sz="0" w:space="0" w:color="auto"/>
        <w:left w:val="none" w:sz="0" w:space="0" w:color="auto"/>
        <w:bottom w:val="none" w:sz="0" w:space="0" w:color="auto"/>
        <w:right w:val="none" w:sz="0" w:space="0" w:color="auto"/>
      </w:divBdr>
    </w:div>
    <w:div w:id="1503081600">
      <w:bodyDiv w:val="1"/>
      <w:marLeft w:val="0"/>
      <w:marRight w:val="0"/>
      <w:marTop w:val="0"/>
      <w:marBottom w:val="0"/>
      <w:divBdr>
        <w:top w:val="none" w:sz="0" w:space="0" w:color="auto"/>
        <w:left w:val="none" w:sz="0" w:space="0" w:color="auto"/>
        <w:bottom w:val="none" w:sz="0" w:space="0" w:color="auto"/>
        <w:right w:val="none" w:sz="0" w:space="0" w:color="auto"/>
      </w:divBdr>
    </w:div>
    <w:div w:id="1781755098">
      <w:bodyDiv w:val="1"/>
      <w:marLeft w:val="0"/>
      <w:marRight w:val="0"/>
      <w:marTop w:val="0"/>
      <w:marBottom w:val="0"/>
      <w:divBdr>
        <w:top w:val="none" w:sz="0" w:space="0" w:color="auto"/>
        <w:left w:val="none" w:sz="0" w:space="0" w:color="auto"/>
        <w:bottom w:val="none" w:sz="0" w:space="0" w:color="auto"/>
        <w:right w:val="none" w:sz="0" w:space="0" w:color="auto"/>
      </w:divBdr>
    </w:div>
    <w:div w:id="1945140963">
      <w:bodyDiv w:val="1"/>
      <w:marLeft w:val="0"/>
      <w:marRight w:val="0"/>
      <w:marTop w:val="0"/>
      <w:marBottom w:val="0"/>
      <w:divBdr>
        <w:top w:val="none" w:sz="0" w:space="0" w:color="auto"/>
        <w:left w:val="none" w:sz="0" w:space="0" w:color="auto"/>
        <w:bottom w:val="none" w:sz="0" w:space="0" w:color="auto"/>
        <w:right w:val="none" w:sz="0" w:space="0" w:color="auto"/>
      </w:divBdr>
    </w:div>
    <w:div w:id="20033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benklimaatgezond.be" TargetMode="External"/><Relationship Id="rId13" Type="http://schemas.openxmlformats.org/officeDocument/2006/relationships/hyperlink" Target="mailto:Hilde.hacour@vlaamsbrabant.be%20" TargetMode="External"/><Relationship Id="rId18" Type="http://schemas.openxmlformats.org/officeDocument/2006/relationships/hyperlink" Target="mailto:Frederika.torfs@oost-vlaanderen.be%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imburgklimaatneutraal.be" TargetMode="External"/><Relationship Id="rId17" Type="http://schemas.openxmlformats.org/officeDocument/2006/relationships/hyperlink" Target="mailto:Nathalie.Erbout@west-vlaanderen.be%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ie.DeWinter@west-vlaanderen.be%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vincieantwerpen.b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atrick.boucneau@limburg.be%20" TargetMode="External"/><Relationship Id="rId23" Type="http://schemas.openxmlformats.org/officeDocument/2006/relationships/header" Target="header3.xml"/><Relationship Id="rId10" Type="http://schemas.openxmlformats.org/officeDocument/2006/relationships/hyperlink" Target="http://www.vlaamsbrabant.be/klimaatneutra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st-vlaanderen.be/energie-en-wonen/klimaat" TargetMode="External"/><Relationship Id="rId14" Type="http://schemas.openxmlformats.org/officeDocument/2006/relationships/hyperlink" Target="mailto:Nele.vandenreyt@limburg.be%20"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86A4F-5CFF-4277-86FB-8278669D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3411</Words>
  <Characters>18766</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brentroobaert@icloud.com</dc:creator>
  <cp:lastModifiedBy>Brent Roobaert</cp:lastModifiedBy>
  <cp:revision>10</cp:revision>
  <cp:lastPrinted>2016-06-08T14:20:00Z</cp:lastPrinted>
  <dcterms:created xsi:type="dcterms:W3CDTF">2016-06-08T07:21:00Z</dcterms:created>
  <dcterms:modified xsi:type="dcterms:W3CDTF">2018-11-12T11:13:00Z</dcterms:modified>
</cp:coreProperties>
</file>